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C078" w14:textId="6F6BCBFF" w:rsidR="00572EBB" w:rsidRPr="00A41A93" w:rsidRDefault="00D11C19" w:rsidP="00EC55AE">
      <w:pPr>
        <w:spacing w:before="0" w:after="120" w:line="276" w:lineRule="auto"/>
        <w:jc w:val="center"/>
        <w:rPr>
          <w:rFonts w:asciiTheme="majorHAnsi" w:hAnsiTheme="majorHAnsi" w:cstheme="majorHAnsi"/>
          <w:b/>
          <w:sz w:val="22"/>
          <w:szCs w:val="22"/>
          <w:lang w:val="es-PE"/>
        </w:rPr>
      </w:pPr>
      <w:bookmarkStart w:id="0" w:name="_GoBack"/>
      <w:bookmarkEnd w:id="0"/>
      <w:r w:rsidRPr="00A41A93">
        <w:rPr>
          <w:rFonts w:asciiTheme="majorHAnsi" w:hAnsiTheme="majorHAnsi" w:cstheme="majorHAnsi"/>
          <w:b/>
          <w:sz w:val="22"/>
          <w:szCs w:val="22"/>
          <w:lang w:val="es-PE"/>
        </w:rPr>
        <w:t xml:space="preserve">Modelo de </w:t>
      </w:r>
      <w:r w:rsidR="00C40595" w:rsidRPr="00A41A93">
        <w:rPr>
          <w:rFonts w:asciiTheme="majorHAnsi" w:hAnsiTheme="majorHAnsi" w:cstheme="majorHAnsi"/>
          <w:b/>
          <w:sz w:val="22"/>
          <w:szCs w:val="22"/>
          <w:lang w:val="es-PE"/>
        </w:rPr>
        <w:t>P</w:t>
      </w:r>
      <w:r w:rsidRPr="00A41A93">
        <w:rPr>
          <w:rFonts w:asciiTheme="majorHAnsi" w:hAnsiTheme="majorHAnsi" w:cstheme="majorHAnsi"/>
          <w:b/>
          <w:sz w:val="22"/>
          <w:szCs w:val="22"/>
          <w:lang w:val="es-PE"/>
        </w:rPr>
        <w:t xml:space="preserve">revención </w:t>
      </w:r>
      <w:r w:rsidR="00F02B54" w:rsidRPr="00A41A93">
        <w:rPr>
          <w:rFonts w:asciiTheme="majorHAnsi" w:hAnsiTheme="majorHAnsi" w:cstheme="majorHAnsi"/>
          <w:b/>
          <w:sz w:val="22"/>
          <w:szCs w:val="22"/>
          <w:lang w:val="es-PE"/>
        </w:rPr>
        <w:t>para la</w:t>
      </w:r>
    </w:p>
    <w:p w14:paraId="482FB016" w14:textId="14CE1ABD" w:rsidR="00ED0730" w:rsidRPr="00A41A93" w:rsidRDefault="003A5394" w:rsidP="00EC55AE">
      <w:pPr>
        <w:spacing w:before="0" w:after="120" w:line="276" w:lineRule="auto"/>
        <w:jc w:val="center"/>
        <w:rPr>
          <w:rFonts w:asciiTheme="majorHAnsi" w:hAnsiTheme="majorHAnsi" w:cstheme="majorHAnsi"/>
          <w:b/>
          <w:sz w:val="22"/>
          <w:szCs w:val="22"/>
          <w:lang w:val="es-PE"/>
        </w:rPr>
      </w:pPr>
      <w:r w:rsidRPr="00A41A93">
        <w:rPr>
          <w:rFonts w:asciiTheme="majorHAnsi" w:hAnsiTheme="majorHAnsi" w:cstheme="majorHAnsi"/>
          <w:b/>
          <w:sz w:val="22"/>
          <w:szCs w:val="22"/>
          <w:lang w:val="es-PE"/>
        </w:rPr>
        <w:t>C</w:t>
      </w:r>
      <w:r w:rsidR="00F02B54" w:rsidRPr="00A41A93">
        <w:rPr>
          <w:rFonts w:asciiTheme="majorHAnsi" w:hAnsiTheme="majorHAnsi" w:cstheme="majorHAnsi"/>
          <w:b/>
          <w:sz w:val="22"/>
          <w:szCs w:val="22"/>
          <w:lang w:val="es-PE"/>
        </w:rPr>
        <w:t>ertificación Cero Soborno de Empresarios por la Integridad</w:t>
      </w:r>
      <w:r w:rsidR="006739EE" w:rsidRPr="00A41A93">
        <w:rPr>
          <w:rStyle w:val="Refdenotaalpie"/>
          <w:rFonts w:asciiTheme="majorHAnsi" w:hAnsiTheme="majorHAnsi" w:cstheme="majorHAnsi"/>
          <w:b/>
          <w:sz w:val="22"/>
          <w:szCs w:val="22"/>
          <w:lang w:val="es-PE"/>
        </w:rPr>
        <w:footnoteReference w:id="1"/>
      </w:r>
    </w:p>
    <w:p w14:paraId="689CB170" w14:textId="77777777" w:rsidR="00EC55AE" w:rsidRPr="00A41A93" w:rsidRDefault="00EC55AE" w:rsidP="00EC55AE">
      <w:pPr>
        <w:spacing w:before="0" w:after="120" w:line="276" w:lineRule="auto"/>
        <w:rPr>
          <w:rFonts w:asciiTheme="majorHAnsi" w:hAnsiTheme="majorHAnsi" w:cstheme="majorHAnsi"/>
          <w:sz w:val="22"/>
          <w:szCs w:val="22"/>
          <w:lang w:val="es-PE"/>
        </w:rPr>
      </w:pPr>
    </w:p>
    <w:p w14:paraId="60F1AEAE" w14:textId="77777777" w:rsidR="007668F3" w:rsidRPr="00A41A93" w:rsidRDefault="007668F3" w:rsidP="00EC55AE">
      <w:pPr>
        <w:spacing w:before="0" w:after="120" w:line="276" w:lineRule="auto"/>
        <w:rPr>
          <w:rFonts w:asciiTheme="majorHAnsi" w:hAnsiTheme="majorHAnsi" w:cstheme="majorHAnsi"/>
          <w:b/>
          <w:sz w:val="22"/>
          <w:szCs w:val="22"/>
          <w:lang w:val="es-PE"/>
        </w:rPr>
      </w:pPr>
      <w:r w:rsidRPr="00A41A93">
        <w:rPr>
          <w:rFonts w:asciiTheme="majorHAnsi" w:hAnsiTheme="majorHAnsi" w:cstheme="majorHAnsi"/>
          <w:b/>
          <w:sz w:val="22"/>
          <w:szCs w:val="22"/>
          <w:lang w:val="es-PE"/>
        </w:rPr>
        <w:t xml:space="preserve">Contenido </w:t>
      </w:r>
    </w:p>
    <w:p w14:paraId="32C7340F" w14:textId="77777777" w:rsidR="007668F3" w:rsidRPr="00A41A93" w:rsidRDefault="007668F3"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I.</w:t>
      </w:r>
      <w:r w:rsidRPr="00A41A93">
        <w:rPr>
          <w:rFonts w:asciiTheme="majorHAnsi" w:hAnsiTheme="majorHAnsi" w:cstheme="majorHAnsi"/>
          <w:sz w:val="22"/>
          <w:szCs w:val="22"/>
          <w:lang w:val="es-PE"/>
        </w:rPr>
        <w:tab/>
        <w:t>Alcance del estándar</w:t>
      </w:r>
    </w:p>
    <w:p w14:paraId="1F24FE0A" w14:textId="77777777" w:rsidR="007668F3" w:rsidRDefault="007668F3"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II.</w:t>
      </w:r>
      <w:r w:rsidRPr="00A41A93">
        <w:rPr>
          <w:rFonts w:asciiTheme="majorHAnsi" w:hAnsiTheme="majorHAnsi" w:cstheme="majorHAnsi"/>
          <w:sz w:val="22"/>
          <w:szCs w:val="22"/>
          <w:lang w:val="es-PE"/>
        </w:rPr>
        <w:tab/>
        <w:t>Metodología</w:t>
      </w:r>
    </w:p>
    <w:p w14:paraId="69329042" w14:textId="77777777" w:rsidR="007668F3" w:rsidRPr="00A41A93" w:rsidRDefault="007668F3" w:rsidP="00EC55AE">
      <w:pPr>
        <w:spacing w:before="0" w:after="120" w:line="276" w:lineRule="auto"/>
        <w:rPr>
          <w:rFonts w:asciiTheme="majorHAnsi" w:hAnsiTheme="majorHAnsi" w:cstheme="majorHAnsi"/>
          <w:b/>
          <w:sz w:val="22"/>
          <w:szCs w:val="22"/>
          <w:lang w:val="es-PE"/>
        </w:rPr>
      </w:pPr>
      <w:r w:rsidRPr="00A41A93">
        <w:rPr>
          <w:rFonts w:asciiTheme="majorHAnsi" w:hAnsiTheme="majorHAnsi" w:cstheme="majorHAnsi"/>
          <w:b/>
          <w:sz w:val="22"/>
          <w:szCs w:val="22"/>
          <w:lang w:val="es-PE"/>
        </w:rPr>
        <w:t>Capítulos del Modelo de Prevención</w:t>
      </w:r>
    </w:p>
    <w:p w14:paraId="53D530E2" w14:textId="77777777" w:rsidR="007668F3" w:rsidRPr="00A41A93" w:rsidRDefault="007668F3"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III.</w:t>
      </w:r>
      <w:r w:rsidRPr="00A41A93">
        <w:rPr>
          <w:rFonts w:asciiTheme="majorHAnsi" w:hAnsiTheme="majorHAnsi" w:cstheme="majorHAnsi"/>
          <w:sz w:val="22"/>
          <w:szCs w:val="22"/>
          <w:lang w:val="es-PE"/>
        </w:rPr>
        <w:tab/>
        <w:t>Contexto de la organización</w:t>
      </w:r>
    </w:p>
    <w:p w14:paraId="34C12013" w14:textId="77777777" w:rsidR="007668F3" w:rsidRPr="00A41A93" w:rsidRDefault="007668F3"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IV.</w:t>
      </w:r>
      <w:r w:rsidRPr="00A41A93">
        <w:rPr>
          <w:rFonts w:asciiTheme="majorHAnsi" w:hAnsiTheme="majorHAnsi" w:cstheme="majorHAnsi"/>
          <w:sz w:val="22"/>
          <w:szCs w:val="22"/>
          <w:lang w:val="es-PE"/>
        </w:rPr>
        <w:tab/>
        <w:t xml:space="preserve">Comprensión de las necesidades y expectativas de las partes interesadas </w:t>
      </w:r>
    </w:p>
    <w:p w14:paraId="6FF847CD" w14:textId="1EFEB96D" w:rsidR="007668F3" w:rsidRPr="00A41A93" w:rsidRDefault="007668F3"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V.</w:t>
      </w:r>
      <w:r w:rsidRPr="00A41A93">
        <w:rPr>
          <w:rFonts w:asciiTheme="majorHAnsi" w:hAnsiTheme="majorHAnsi" w:cstheme="majorHAnsi"/>
          <w:sz w:val="22"/>
          <w:szCs w:val="22"/>
          <w:lang w:val="es-PE"/>
        </w:rPr>
        <w:tab/>
        <w:t xml:space="preserve">Valoración de </w:t>
      </w:r>
      <w:r w:rsidR="00295069" w:rsidRPr="00A41A93">
        <w:rPr>
          <w:rFonts w:asciiTheme="majorHAnsi" w:hAnsiTheme="majorHAnsi" w:cstheme="majorHAnsi"/>
          <w:sz w:val="22"/>
          <w:szCs w:val="22"/>
          <w:lang w:val="es-PE"/>
        </w:rPr>
        <w:t>Riesgos</w:t>
      </w:r>
      <w:r w:rsidRPr="00A41A93">
        <w:rPr>
          <w:rFonts w:asciiTheme="majorHAnsi" w:hAnsiTheme="majorHAnsi" w:cstheme="majorHAnsi"/>
          <w:sz w:val="22"/>
          <w:szCs w:val="22"/>
          <w:lang w:val="es-PE"/>
        </w:rPr>
        <w:t xml:space="preserve"> de Soborno. </w:t>
      </w:r>
    </w:p>
    <w:p w14:paraId="22E76794" w14:textId="77777777" w:rsidR="007668F3" w:rsidRPr="00A41A93" w:rsidRDefault="007668F3"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VI.</w:t>
      </w:r>
      <w:r w:rsidRPr="00A41A93">
        <w:rPr>
          <w:rFonts w:asciiTheme="majorHAnsi" w:hAnsiTheme="majorHAnsi" w:cstheme="majorHAnsi"/>
          <w:sz w:val="22"/>
          <w:szCs w:val="22"/>
          <w:lang w:val="es-PE"/>
        </w:rPr>
        <w:tab/>
        <w:t>Liderazgo</w:t>
      </w:r>
    </w:p>
    <w:p w14:paraId="227D6605" w14:textId="77777777" w:rsidR="007668F3" w:rsidRPr="00A41A93" w:rsidRDefault="007668F3"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VII.</w:t>
      </w:r>
      <w:r w:rsidRPr="00A41A93">
        <w:rPr>
          <w:rFonts w:asciiTheme="majorHAnsi" w:hAnsiTheme="majorHAnsi" w:cstheme="majorHAnsi"/>
          <w:sz w:val="22"/>
          <w:szCs w:val="22"/>
          <w:lang w:val="es-PE"/>
        </w:rPr>
        <w:tab/>
        <w:t>Planificación</w:t>
      </w:r>
    </w:p>
    <w:p w14:paraId="3FBF8BB5" w14:textId="0A6A1138" w:rsidR="007668F3" w:rsidRPr="00A41A93" w:rsidRDefault="007668F3" w:rsidP="00EC55AE">
      <w:pPr>
        <w:tabs>
          <w:tab w:val="left" w:pos="3686"/>
        </w:tabs>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VIII.     Procesos de Apoyo</w:t>
      </w:r>
    </w:p>
    <w:p w14:paraId="325F79F1" w14:textId="77777777" w:rsidR="007668F3" w:rsidRPr="00A41A93" w:rsidRDefault="007668F3"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IX.</w:t>
      </w:r>
      <w:r w:rsidRPr="00A41A93">
        <w:rPr>
          <w:rFonts w:asciiTheme="majorHAnsi" w:hAnsiTheme="majorHAnsi" w:cstheme="majorHAnsi"/>
          <w:sz w:val="22"/>
          <w:szCs w:val="22"/>
          <w:lang w:val="es-PE"/>
        </w:rPr>
        <w:tab/>
        <w:t>Operación</w:t>
      </w:r>
    </w:p>
    <w:p w14:paraId="3226272C" w14:textId="575D348F" w:rsidR="001B35BE" w:rsidRPr="00A41A93" w:rsidRDefault="001B35BE" w:rsidP="00EC55AE">
      <w:pPr>
        <w:pStyle w:val="Prrafodelista"/>
        <w:spacing w:before="0" w:after="120" w:line="276" w:lineRule="auto"/>
        <w:ind w:left="0" w:hanging="360"/>
        <w:jc w:val="both"/>
        <w:rPr>
          <w:rFonts w:asciiTheme="majorHAnsi" w:hAnsiTheme="majorHAnsi" w:cstheme="majorHAnsi"/>
          <w:b/>
          <w:sz w:val="22"/>
          <w:szCs w:val="22"/>
          <w:lang w:val="es-PE"/>
        </w:rPr>
      </w:pPr>
      <w:r w:rsidRPr="00A41A93">
        <w:rPr>
          <w:rFonts w:asciiTheme="majorHAnsi" w:hAnsiTheme="majorHAnsi" w:cstheme="majorHAnsi"/>
          <w:sz w:val="22"/>
          <w:szCs w:val="22"/>
          <w:lang w:val="es-PE"/>
        </w:rPr>
        <w:t xml:space="preserve">       </w:t>
      </w:r>
      <w:r w:rsidR="007668F3" w:rsidRPr="00A41A93">
        <w:rPr>
          <w:rFonts w:asciiTheme="majorHAnsi" w:hAnsiTheme="majorHAnsi" w:cstheme="majorHAnsi"/>
          <w:sz w:val="22"/>
          <w:szCs w:val="22"/>
          <w:lang w:val="es-PE"/>
        </w:rPr>
        <w:t>X.</w:t>
      </w:r>
      <w:r w:rsidR="007668F3" w:rsidRPr="00A41A93">
        <w:rPr>
          <w:rFonts w:asciiTheme="majorHAnsi" w:hAnsiTheme="majorHAnsi" w:cstheme="majorHAnsi"/>
          <w:sz w:val="22"/>
          <w:szCs w:val="22"/>
          <w:lang w:val="es-PE"/>
        </w:rPr>
        <w:tab/>
      </w:r>
      <w:r w:rsidRPr="00A41A93">
        <w:rPr>
          <w:rFonts w:asciiTheme="majorHAnsi" w:hAnsiTheme="majorHAnsi" w:cstheme="majorHAnsi"/>
          <w:sz w:val="22"/>
          <w:szCs w:val="22"/>
          <w:lang w:val="es-PE"/>
        </w:rPr>
        <w:t>Procedimiento de Denuncia</w:t>
      </w:r>
    </w:p>
    <w:p w14:paraId="4E11E79D" w14:textId="3CAB861D" w:rsidR="001B35BE" w:rsidRPr="00A41A93" w:rsidRDefault="001B35BE"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XI         Evaluación de Desempeño</w:t>
      </w:r>
    </w:p>
    <w:p w14:paraId="155BD132" w14:textId="44C4ED7D" w:rsidR="001B35BE" w:rsidRPr="00A41A93" w:rsidRDefault="00347124" w:rsidP="00EC55AE">
      <w:pPr>
        <w:spacing w:before="0" w:after="120" w:line="276" w:lineRule="auto"/>
        <w:rPr>
          <w:rFonts w:asciiTheme="majorHAnsi" w:hAnsiTheme="majorHAnsi" w:cstheme="majorHAnsi"/>
          <w:sz w:val="22"/>
          <w:szCs w:val="22"/>
          <w:lang w:val="es-PE"/>
        </w:rPr>
      </w:pPr>
      <w:r w:rsidRPr="00A41A93">
        <w:rPr>
          <w:rFonts w:asciiTheme="majorHAnsi" w:hAnsiTheme="majorHAnsi" w:cstheme="majorHAnsi"/>
          <w:sz w:val="22"/>
          <w:szCs w:val="22"/>
          <w:lang w:val="es-PE"/>
        </w:rPr>
        <w:t>XII        Mejora</w:t>
      </w:r>
    </w:p>
    <w:p w14:paraId="7F5A50F2" w14:textId="77777777" w:rsidR="00A41A93" w:rsidRPr="00A41A93" w:rsidRDefault="00A41A93" w:rsidP="00EC55AE">
      <w:pPr>
        <w:spacing w:before="0" w:after="120" w:line="276" w:lineRule="auto"/>
        <w:jc w:val="both"/>
        <w:rPr>
          <w:rFonts w:asciiTheme="majorHAnsi" w:hAnsiTheme="majorHAnsi" w:cstheme="majorHAnsi"/>
          <w:sz w:val="22"/>
          <w:szCs w:val="22"/>
          <w:lang w:val="es-PE"/>
        </w:rPr>
      </w:pPr>
    </w:p>
    <w:p w14:paraId="1D214844" w14:textId="74FA135E" w:rsidR="00A65258" w:rsidRPr="00A41A93" w:rsidRDefault="00A65258"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t>Alcance del estándar</w:t>
      </w:r>
    </w:p>
    <w:p w14:paraId="46E04A73" w14:textId="77777777" w:rsidR="00A41A93" w:rsidRDefault="00A41A93" w:rsidP="00EC55AE">
      <w:pPr>
        <w:pStyle w:val="Prrafodelista"/>
        <w:spacing w:before="0" w:after="120" w:line="276" w:lineRule="auto"/>
        <w:ind w:left="360"/>
        <w:jc w:val="both"/>
        <w:rPr>
          <w:rFonts w:asciiTheme="majorHAnsi" w:hAnsiTheme="majorHAnsi" w:cstheme="majorHAnsi"/>
          <w:sz w:val="22"/>
          <w:szCs w:val="22"/>
          <w:lang w:val="es-PE"/>
        </w:rPr>
      </w:pPr>
    </w:p>
    <w:p w14:paraId="01F62D58" w14:textId="77777777" w:rsidR="00D205F7" w:rsidRPr="00A41A93" w:rsidRDefault="00EF2355" w:rsidP="00EC55AE">
      <w:pPr>
        <w:pStyle w:val="Prrafodelista"/>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Prevenir </w:t>
      </w:r>
      <w:r w:rsidR="008B6042" w:rsidRPr="00A41A93">
        <w:rPr>
          <w:rFonts w:asciiTheme="majorHAnsi" w:hAnsiTheme="majorHAnsi" w:cstheme="majorHAnsi"/>
          <w:sz w:val="22"/>
          <w:szCs w:val="22"/>
          <w:lang w:val="es-PE"/>
        </w:rPr>
        <w:t>el Soborno</w:t>
      </w:r>
      <w:r w:rsidRPr="00A41A93">
        <w:rPr>
          <w:rFonts w:asciiTheme="majorHAnsi" w:hAnsiTheme="majorHAnsi" w:cstheme="majorHAnsi"/>
          <w:sz w:val="22"/>
          <w:szCs w:val="22"/>
          <w:lang w:val="es-PE"/>
        </w:rPr>
        <w:t>:</w:t>
      </w:r>
    </w:p>
    <w:p w14:paraId="5C3634BA" w14:textId="77777777" w:rsidR="00DA14B8" w:rsidRPr="00A41A93" w:rsidRDefault="00D205F7" w:rsidP="00EC55AE">
      <w:pPr>
        <w:pStyle w:val="Prrafodelista"/>
        <w:numPr>
          <w:ilvl w:val="0"/>
          <w:numId w:val="1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w:t>
      </w:r>
      <w:r w:rsidR="00DA14B8" w:rsidRPr="00A41A93">
        <w:rPr>
          <w:rFonts w:asciiTheme="majorHAnsi" w:hAnsiTheme="majorHAnsi" w:cstheme="majorHAnsi"/>
          <w:sz w:val="22"/>
          <w:szCs w:val="22"/>
          <w:lang w:val="es-PE"/>
        </w:rPr>
        <w:t>n los sectores público, privado y</w:t>
      </w:r>
      <w:r w:rsidR="00EF2355" w:rsidRPr="00A41A93">
        <w:rPr>
          <w:rFonts w:asciiTheme="majorHAnsi" w:hAnsiTheme="majorHAnsi" w:cstheme="majorHAnsi"/>
          <w:sz w:val="22"/>
          <w:szCs w:val="22"/>
          <w:lang w:val="es-PE"/>
        </w:rPr>
        <w:t xml:space="preserve"> en organizaciones</w:t>
      </w:r>
      <w:r w:rsidR="00DA14B8" w:rsidRPr="00A41A93">
        <w:rPr>
          <w:rFonts w:asciiTheme="majorHAnsi" w:hAnsiTheme="majorHAnsi" w:cstheme="majorHAnsi"/>
          <w:sz w:val="22"/>
          <w:szCs w:val="22"/>
          <w:lang w:val="es-PE"/>
        </w:rPr>
        <w:t xml:space="preserve"> sin fines de lucro</w:t>
      </w:r>
      <w:r w:rsidR="00C40595" w:rsidRPr="00A41A93">
        <w:rPr>
          <w:rFonts w:asciiTheme="majorHAnsi" w:hAnsiTheme="majorHAnsi" w:cstheme="majorHAnsi"/>
          <w:sz w:val="22"/>
          <w:szCs w:val="22"/>
          <w:lang w:val="es-PE"/>
        </w:rPr>
        <w:t>.</w:t>
      </w:r>
    </w:p>
    <w:p w14:paraId="2691A069" w14:textId="77777777" w:rsidR="00DA14B8" w:rsidRPr="00A41A93" w:rsidRDefault="00D205F7" w:rsidP="00EC55AE">
      <w:pPr>
        <w:pStyle w:val="Prrafodelista"/>
        <w:numPr>
          <w:ilvl w:val="0"/>
          <w:numId w:val="1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P</w:t>
      </w:r>
      <w:r w:rsidR="00DA14B8" w:rsidRPr="00A41A93">
        <w:rPr>
          <w:rFonts w:asciiTheme="majorHAnsi" w:hAnsiTheme="majorHAnsi" w:cstheme="majorHAnsi"/>
          <w:sz w:val="22"/>
          <w:szCs w:val="22"/>
          <w:lang w:val="es-PE"/>
        </w:rPr>
        <w:t>or parte de la organización</w:t>
      </w:r>
      <w:r w:rsidRPr="00A41A93">
        <w:rPr>
          <w:rFonts w:asciiTheme="majorHAnsi" w:hAnsiTheme="majorHAnsi" w:cstheme="majorHAnsi"/>
          <w:sz w:val="22"/>
          <w:szCs w:val="22"/>
          <w:lang w:val="es-PE"/>
        </w:rPr>
        <w:t>, del personal de la organización, que actúa en nombre de la organización o para su beneficio</w:t>
      </w:r>
      <w:r w:rsidR="00C40595" w:rsidRPr="00A41A93">
        <w:rPr>
          <w:rFonts w:asciiTheme="majorHAnsi" w:hAnsiTheme="majorHAnsi" w:cstheme="majorHAnsi"/>
          <w:sz w:val="22"/>
          <w:szCs w:val="22"/>
          <w:lang w:val="es-PE"/>
        </w:rPr>
        <w:t>.</w:t>
      </w:r>
    </w:p>
    <w:p w14:paraId="3BC3A8A6" w14:textId="77777777" w:rsidR="00D205F7" w:rsidRPr="00A41A93" w:rsidRDefault="00D205F7" w:rsidP="00EC55AE">
      <w:pPr>
        <w:pStyle w:val="Prrafodelista"/>
        <w:numPr>
          <w:ilvl w:val="0"/>
          <w:numId w:val="1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Por parte de los socios de negocios de la organización, que actúan en nombre de la organización o para su beneficio.</w:t>
      </w:r>
    </w:p>
    <w:p w14:paraId="5C29AD3D" w14:textId="77777777" w:rsidR="00D205F7" w:rsidRDefault="00D205F7" w:rsidP="00EC55AE">
      <w:pPr>
        <w:pStyle w:val="Prrafodelista"/>
        <w:numPr>
          <w:ilvl w:val="0"/>
          <w:numId w:val="1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Directo e indirecto (por ejemplo, un soborno ofrecido a través de un tercero).</w:t>
      </w:r>
    </w:p>
    <w:p w14:paraId="1CFFE9C1" w14:textId="77777777" w:rsidR="00357185" w:rsidRDefault="00357185" w:rsidP="00EC55AE">
      <w:pPr>
        <w:spacing w:before="0" w:after="120" w:line="276" w:lineRule="auto"/>
        <w:jc w:val="both"/>
        <w:rPr>
          <w:rFonts w:asciiTheme="majorHAnsi" w:hAnsiTheme="majorHAnsi" w:cstheme="majorHAnsi"/>
          <w:b/>
          <w:sz w:val="22"/>
          <w:szCs w:val="22"/>
          <w:lang w:val="es-PE"/>
        </w:rPr>
      </w:pPr>
    </w:p>
    <w:p w14:paraId="6E58CA9B" w14:textId="77777777" w:rsidR="00C557A2" w:rsidRPr="00A41A93" w:rsidRDefault="0051001B" w:rsidP="00EC55A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b/>
          <w:sz w:val="22"/>
          <w:szCs w:val="22"/>
          <w:lang w:val="es-PE"/>
        </w:rPr>
        <w:t>Nota</w:t>
      </w:r>
      <w:r w:rsidR="00186648" w:rsidRPr="00A41A93">
        <w:rPr>
          <w:rFonts w:asciiTheme="majorHAnsi" w:hAnsiTheme="majorHAnsi" w:cstheme="majorHAnsi"/>
          <w:b/>
          <w:sz w:val="22"/>
          <w:szCs w:val="22"/>
          <w:lang w:val="es-PE"/>
        </w:rPr>
        <w:t xml:space="preserve"> 1</w:t>
      </w:r>
      <w:r w:rsidRPr="00A41A93">
        <w:rPr>
          <w:rFonts w:asciiTheme="majorHAnsi" w:hAnsiTheme="majorHAnsi" w:cstheme="majorHAnsi"/>
          <w:sz w:val="22"/>
          <w:szCs w:val="22"/>
          <w:lang w:val="es-PE"/>
        </w:rPr>
        <w:t xml:space="preserve">: </w:t>
      </w:r>
      <w:r w:rsidR="00C557A2" w:rsidRPr="00A41A93">
        <w:rPr>
          <w:rFonts w:asciiTheme="majorHAnsi" w:hAnsiTheme="majorHAnsi" w:cstheme="majorHAnsi"/>
          <w:sz w:val="22"/>
          <w:szCs w:val="22"/>
          <w:lang w:val="es-PE"/>
        </w:rPr>
        <w:t>Se considera estándar al modelo que contiene los requisitos establecidos para un sistema eficiente  de prevención del soborno.</w:t>
      </w:r>
    </w:p>
    <w:p w14:paraId="6AFE85C0" w14:textId="50F03EDB" w:rsidR="0051001B" w:rsidRDefault="00C557A2" w:rsidP="00EC55A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b/>
          <w:sz w:val="22"/>
          <w:szCs w:val="22"/>
          <w:lang w:val="es-PE"/>
        </w:rPr>
        <w:lastRenderedPageBreak/>
        <w:t>Nota 2</w:t>
      </w:r>
      <w:r w:rsidRPr="00A41A93">
        <w:rPr>
          <w:rFonts w:asciiTheme="majorHAnsi" w:hAnsiTheme="majorHAnsi" w:cstheme="majorHAnsi"/>
          <w:sz w:val="22"/>
          <w:szCs w:val="22"/>
          <w:lang w:val="es-PE"/>
        </w:rPr>
        <w:t xml:space="preserve">: </w:t>
      </w:r>
      <w:r w:rsidR="0051001B" w:rsidRPr="00A41A93">
        <w:rPr>
          <w:rFonts w:asciiTheme="majorHAnsi" w:hAnsiTheme="majorHAnsi" w:cstheme="majorHAnsi"/>
          <w:sz w:val="22"/>
          <w:szCs w:val="22"/>
          <w:lang w:val="es-PE"/>
        </w:rPr>
        <w:t xml:space="preserve">Entiéndase por </w:t>
      </w:r>
      <w:r w:rsidR="008B6042" w:rsidRPr="00A41A93">
        <w:rPr>
          <w:rFonts w:asciiTheme="majorHAnsi" w:hAnsiTheme="majorHAnsi" w:cstheme="majorHAnsi"/>
          <w:sz w:val="22"/>
          <w:szCs w:val="22"/>
          <w:lang w:val="es-PE"/>
        </w:rPr>
        <w:t>soborno</w:t>
      </w:r>
      <w:r w:rsidR="0051001B" w:rsidRPr="00A41A93">
        <w:rPr>
          <w:rFonts w:asciiTheme="majorHAnsi" w:hAnsiTheme="majorHAnsi" w:cstheme="majorHAnsi"/>
          <w:sz w:val="22"/>
          <w:szCs w:val="22"/>
          <w:lang w:val="es-PE"/>
        </w:rPr>
        <w:t xml:space="preserve">, un acto de </w:t>
      </w:r>
      <w:r w:rsidR="003A5394" w:rsidRPr="00A41A93">
        <w:rPr>
          <w:rFonts w:asciiTheme="majorHAnsi" w:hAnsiTheme="majorHAnsi" w:cstheme="majorHAnsi"/>
          <w:sz w:val="22"/>
          <w:szCs w:val="22"/>
          <w:lang w:val="es-PE"/>
        </w:rPr>
        <w:t xml:space="preserve">corrupción </w:t>
      </w:r>
      <w:r w:rsidR="0051001B" w:rsidRPr="00A41A93">
        <w:rPr>
          <w:rFonts w:asciiTheme="majorHAnsi" w:hAnsiTheme="majorHAnsi" w:cstheme="majorHAnsi"/>
          <w:sz w:val="22"/>
          <w:szCs w:val="22"/>
          <w:lang w:val="es-PE"/>
        </w:rPr>
        <w:t xml:space="preserve">de la organización a </w:t>
      </w:r>
      <w:r w:rsidR="00C40595" w:rsidRPr="00A41A93">
        <w:rPr>
          <w:rFonts w:asciiTheme="majorHAnsi" w:hAnsiTheme="majorHAnsi" w:cstheme="majorHAnsi"/>
          <w:sz w:val="22"/>
          <w:szCs w:val="22"/>
          <w:lang w:val="es-PE"/>
        </w:rPr>
        <w:t>funcionarios públicos</w:t>
      </w:r>
      <w:r w:rsidR="006C369A" w:rsidRPr="00A41A93">
        <w:rPr>
          <w:rFonts w:asciiTheme="majorHAnsi" w:hAnsiTheme="majorHAnsi" w:cstheme="majorHAnsi"/>
          <w:sz w:val="22"/>
          <w:szCs w:val="22"/>
          <w:lang w:val="es-PE"/>
        </w:rPr>
        <w:t xml:space="preserve"> o entre empresas privadas</w:t>
      </w:r>
      <w:r w:rsidR="003A5394" w:rsidRPr="00A41A93">
        <w:rPr>
          <w:rFonts w:asciiTheme="majorHAnsi" w:hAnsiTheme="majorHAnsi" w:cstheme="majorHAnsi"/>
          <w:sz w:val="22"/>
          <w:szCs w:val="22"/>
          <w:lang w:val="es-PE"/>
        </w:rPr>
        <w:t>, para lograr un beneficio ilegal</w:t>
      </w:r>
      <w:r w:rsidR="006C369A" w:rsidRPr="00A41A93">
        <w:rPr>
          <w:rFonts w:asciiTheme="majorHAnsi" w:hAnsiTheme="majorHAnsi" w:cstheme="majorHAnsi"/>
          <w:sz w:val="22"/>
          <w:szCs w:val="22"/>
          <w:lang w:val="es-PE"/>
        </w:rPr>
        <w:t>.</w:t>
      </w:r>
    </w:p>
    <w:p w14:paraId="5E4FFBBD" w14:textId="77777777" w:rsidR="00EC55AE" w:rsidRPr="00A41A93" w:rsidRDefault="00EC55AE" w:rsidP="00EC55AE">
      <w:pPr>
        <w:spacing w:before="0" w:after="120" w:line="276" w:lineRule="auto"/>
        <w:jc w:val="both"/>
        <w:rPr>
          <w:rFonts w:asciiTheme="majorHAnsi" w:hAnsiTheme="majorHAnsi" w:cstheme="majorHAnsi"/>
          <w:sz w:val="22"/>
          <w:szCs w:val="22"/>
          <w:lang w:val="es-PE"/>
        </w:rPr>
      </w:pPr>
    </w:p>
    <w:p w14:paraId="4D4DD24F" w14:textId="77777777" w:rsidR="00405F2A" w:rsidRPr="00A41A93" w:rsidRDefault="000104C8"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t>Metodología</w:t>
      </w:r>
    </w:p>
    <w:p w14:paraId="3D89EC87" w14:textId="77777777" w:rsidR="000104C8" w:rsidRPr="00A41A93" w:rsidRDefault="000104C8" w:rsidP="00EC55AE">
      <w:pPr>
        <w:spacing w:before="0" w:after="120" w:line="276" w:lineRule="auto"/>
        <w:jc w:val="both"/>
        <w:rPr>
          <w:rFonts w:asciiTheme="majorHAnsi" w:hAnsiTheme="majorHAnsi" w:cstheme="majorHAnsi"/>
          <w:sz w:val="22"/>
          <w:szCs w:val="22"/>
          <w:lang w:val="es-PE"/>
        </w:rPr>
      </w:pPr>
    </w:p>
    <w:p w14:paraId="6F43C9FC" w14:textId="67E43F92" w:rsidR="000104C8" w:rsidRPr="00A41A93" w:rsidRDefault="00EF2355" w:rsidP="00EC55A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Este modelo responde a la metodología </w:t>
      </w:r>
      <w:r w:rsidRPr="00F008F2">
        <w:rPr>
          <w:rFonts w:asciiTheme="majorHAnsi" w:hAnsiTheme="majorHAnsi" w:cstheme="majorHAnsi"/>
          <w:b/>
          <w:sz w:val="22"/>
          <w:szCs w:val="22"/>
          <w:lang w:val="es-PE"/>
        </w:rPr>
        <w:t>PHVA</w:t>
      </w:r>
      <w:r w:rsidR="000104C8" w:rsidRPr="00A41A93">
        <w:rPr>
          <w:rFonts w:asciiTheme="majorHAnsi" w:hAnsiTheme="majorHAnsi" w:cstheme="majorHAnsi"/>
          <w:sz w:val="22"/>
          <w:szCs w:val="22"/>
          <w:lang w:val="es-PE"/>
        </w:rPr>
        <w:t xml:space="preserve"> (Planificar</w:t>
      </w:r>
      <w:r w:rsidR="0063680F">
        <w:rPr>
          <w:rFonts w:asciiTheme="majorHAnsi" w:hAnsiTheme="majorHAnsi" w:cstheme="majorHAnsi"/>
          <w:sz w:val="22"/>
          <w:szCs w:val="22"/>
          <w:lang w:val="es-PE"/>
        </w:rPr>
        <w:t>-</w:t>
      </w:r>
      <w:r w:rsidR="000104C8" w:rsidRPr="00A41A93">
        <w:rPr>
          <w:rFonts w:asciiTheme="majorHAnsi" w:hAnsiTheme="majorHAnsi" w:cstheme="majorHAnsi"/>
          <w:sz w:val="22"/>
          <w:szCs w:val="22"/>
          <w:lang w:val="es-PE"/>
        </w:rPr>
        <w:t>Hacer</w:t>
      </w:r>
      <w:r w:rsidR="0063680F">
        <w:rPr>
          <w:rFonts w:asciiTheme="majorHAnsi" w:hAnsiTheme="majorHAnsi" w:cstheme="majorHAnsi"/>
          <w:sz w:val="22"/>
          <w:szCs w:val="22"/>
          <w:lang w:val="es-PE"/>
        </w:rPr>
        <w:t>-</w:t>
      </w:r>
      <w:r w:rsidR="000104C8" w:rsidRPr="00A41A93">
        <w:rPr>
          <w:rFonts w:asciiTheme="majorHAnsi" w:hAnsiTheme="majorHAnsi" w:cstheme="majorHAnsi"/>
          <w:sz w:val="22"/>
          <w:szCs w:val="22"/>
          <w:lang w:val="es-PE"/>
        </w:rPr>
        <w:t>Verificar-Actuar)</w:t>
      </w:r>
      <w:r w:rsidR="005F029A" w:rsidRPr="00A41A93">
        <w:rPr>
          <w:rFonts w:asciiTheme="majorHAnsi" w:hAnsiTheme="majorHAnsi" w:cstheme="majorHAnsi"/>
          <w:sz w:val="22"/>
          <w:szCs w:val="22"/>
          <w:lang w:val="es-PE"/>
        </w:rPr>
        <w:t xml:space="preserve">, en </w:t>
      </w:r>
      <w:r w:rsidR="0063680F">
        <w:rPr>
          <w:rFonts w:asciiTheme="majorHAnsi" w:hAnsiTheme="majorHAnsi" w:cstheme="majorHAnsi"/>
          <w:sz w:val="22"/>
          <w:szCs w:val="22"/>
          <w:lang w:val="es-PE"/>
        </w:rPr>
        <w:t>la cual</w:t>
      </w:r>
      <w:r w:rsidR="005F029A" w:rsidRPr="00A41A93">
        <w:rPr>
          <w:rFonts w:asciiTheme="majorHAnsi" w:hAnsiTheme="majorHAnsi" w:cstheme="majorHAnsi"/>
          <w:sz w:val="22"/>
          <w:szCs w:val="22"/>
          <w:lang w:val="es-PE"/>
        </w:rPr>
        <w:t>:</w:t>
      </w:r>
    </w:p>
    <w:p w14:paraId="649A5A87" w14:textId="77777777" w:rsidR="005F029A" w:rsidRPr="00A41A93" w:rsidRDefault="005F029A" w:rsidP="00EC55AE">
      <w:pPr>
        <w:spacing w:before="0" w:after="120" w:line="276" w:lineRule="auto"/>
        <w:jc w:val="both"/>
        <w:rPr>
          <w:rFonts w:asciiTheme="majorHAnsi" w:hAnsiTheme="majorHAnsi" w:cstheme="majorHAnsi"/>
          <w:sz w:val="22"/>
          <w:szCs w:val="22"/>
          <w:lang w:val="es-PE"/>
        </w:rPr>
      </w:pPr>
      <w:r w:rsidRPr="0063680F">
        <w:rPr>
          <w:rFonts w:asciiTheme="majorHAnsi" w:hAnsiTheme="majorHAnsi" w:cstheme="majorHAnsi"/>
          <w:b/>
          <w:sz w:val="22"/>
          <w:szCs w:val="22"/>
          <w:lang w:val="es-PE"/>
        </w:rPr>
        <w:t>Planificar</w:t>
      </w:r>
      <w:r w:rsidRPr="00A41A93">
        <w:rPr>
          <w:rFonts w:asciiTheme="majorHAnsi" w:hAnsiTheme="majorHAnsi" w:cstheme="majorHAnsi"/>
          <w:sz w:val="22"/>
          <w:szCs w:val="22"/>
          <w:lang w:val="es-PE"/>
        </w:rPr>
        <w:t xml:space="preserve">: Establecer los objetivos y procesos necesarios para </w:t>
      </w:r>
      <w:r w:rsidR="000951D4" w:rsidRPr="00A41A93">
        <w:rPr>
          <w:rFonts w:asciiTheme="majorHAnsi" w:hAnsiTheme="majorHAnsi" w:cstheme="majorHAnsi"/>
          <w:sz w:val="22"/>
          <w:szCs w:val="22"/>
          <w:lang w:val="es-PE"/>
        </w:rPr>
        <w:t>implementar un Modelo de Prevención contra</w:t>
      </w:r>
      <w:r w:rsidR="001B1B80" w:rsidRPr="00A41A93">
        <w:rPr>
          <w:rFonts w:asciiTheme="majorHAnsi" w:hAnsiTheme="majorHAnsi" w:cstheme="majorHAnsi"/>
          <w:sz w:val="22"/>
          <w:szCs w:val="22"/>
          <w:lang w:val="es-PE"/>
        </w:rPr>
        <w:t xml:space="preserve"> el Soborno.</w:t>
      </w:r>
    </w:p>
    <w:p w14:paraId="108FCD1B" w14:textId="77777777" w:rsidR="005F029A" w:rsidRPr="00A41A93" w:rsidRDefault="005F029A" w:rsidP="00EC55AE">
      <w:pPr>
        <w:spacing w:before="0" w:after="120" w:line="276" w:lineRule="auto"/>
        <w:jc w:val="both"/>
        <w:rPr>
          <w:rFonts w:asciiTheme="majorHAnsi" w:hAnsiTheme="majorHAnsi" w:cstheme="majorHAnsi"/>
          <w:sz w:val="22"/>
          <w:szCs w:val="22"/>
          <w:lang w:val="es-PE"/>
        </w:rPr>
      </w:pPr>
      <w:r w:rsidRPr="0063680F">
        <w:rPr>
          <w:rFonts w:asciiTheme="majorHAnsi" w:hAnsiTheme="majorHAnsi" w:cstheme="majorHAnsi"/>
          <w:b/>
          <w:sz w:val="22"/>
          <w:szCs w:val="22"/>
          <w:lang w:val="es-PE"/>
        </w:rPr>
        <w:t>Hacer</w:t>
      </w:r>
      <w:r w:rsidRPr="00A41A93">
        <w:rPr>
          <w:rFonts w:asciiTheme="majorHAnsi" w:hAnsiTheme="majorHAnsi" w:cstheme="majorHAnsi"/>
          <w:sz w:val="22"/>
          <w:szCs w:val="22"/>
          <w:lang w:val="es-PE"/>
        </w:rPr>
        <w:t>: Implementar los procesos.</w:t>
      </w:r>
    </w:p>
    <w:p w14:paraId="77BC3309" w14:textId="76BB9AF8" w:rsidR="005F029A" w:rsidRPr="00A41A93" w:rsidRDefault="005F029A" w:rsidP="00EC55AE">
      <w:pPr>
        <w:spacing w:before="0" w:after="120" w:line="276" w:lineRule="auto"/>
        <w:jc w:val="both"/>
        <w:rPr>
          <w:rFonts w:asciiTheme="majorHAnsi" w:hAnsiTheme="majorHAnsi" w:cstheme="majorHAnsi"/>
          <w:sz w:val="22"/>
          <w:szCs w:val="22"/>
          <w:lang w:val="es-PE"/>
        </w:rPr>
      </w:pPr>
      <w:r w:rsidRPr="0063680F">
        <w:rPr>
          <w:rFonts w:asciiTheme="majorHAnsi" w:hAnsiTheme="majorHAnsi" w:cstheme="majorHAnsi"/>
          <w:b/>
          <w:sz w:val="22"/>
          <w:szCs w:val="22"/>
          <w:lang w:val="es-PE"/>
        </w:rPr>
        <w:t>Verific</w:t>
      </w:r>
      <w:r w:rsidR="0063680F">
        <w:rPr>
          <w:rFonts w:asciiTheme="majorHAnsi" w:hAnsiTheme="majorHAnsi" w:cstheme="majorHAnsi"/>
          <w:b/>
          <w:sz w:val="22"/>
          <w:szCs w:val="22"/>
          <w:lang w:val="es-PE"/>
        </w:rPr>
        <w:t>ar</w:t>
      </w:r>
      <w:r w:rsidRPr="00A41A93">
        <w:rPr>
          <w:rFonts w:asciiTheme="majorHAnsi" w:hAnsiTheme="majorHAnsi" w:cstheme="majorHAnsi"/>
          <w:sz w:val="22"/>
          <w:szCs w:val="22"/>
          <w:lang w:val="es-PE"/>
        </w:rPr>
        <w:t xml:space="preserve">: Realizar el seguimiento y la medición de los procesos respecto </w:t>
      </w:r>
      <w:r w:rsidR="000951D4" w:rsidRPr="00A41A93">
        <w:rPr>
          <w:rFonts w:asciiTheme="majorHAnsi" w:hAnsiTheme="majorHAnsi" w:cstheme="majorHAnsi"/>
          <w:sz w:val="22"/>
          <w:szCs w:val="22"/>
          <w:lang w:val="es-PE"/>
        </w:rPr>
        <w:t>al Modelo de Prevención</w:t>
      </w:r>
      <w:r w:rsidRPr="00A41A93">
        <w:rPr>
          <w:rFonts w:asciiTheme="majorHAnsi" w:hAnsiTheme="majorHAnsi" w:cstheme="majorHAnsi"/>
          <w:sz w:val="22"/>
          <w:szCs w:val="22"/>
          <w:lang w:val="es-PE"/>
        </w:rPr>
        <w:t>, los objetivos, las metas y los requisitos legales y otros requisitos, e informar sobre los resultados.</w:t>
      </w:r>
    </w:p>
    <w:p w14:paraId="60B3336F" w14:textId="1EF3F966" w:rsidR="00855CCE" w:rsidRDefault="005F029A" w:rsidP="00EC55AE">
      <w:pPr>
        <w:spacing w:before="0" w:after="120" w:line="276" w:lineRule="auto"/>
        <w:jc w:val="both"/>
        <w:rPr>
          <w:rFonts w:asciiTheme="majorHAnsi" w:hAnsiTheme="majorHAnsi" w:cstheme="majorHAnsi"/>
          <w:sz w:val="22"/>
          <w:szCs w:val="22"/>
          <w:lang w:val="es-PE"/>
        </w:rPr>
      </w:pPr>
      <w:r w:rsidRPr="0063680F">
        <w:rPr>
          <w:rFonts w:asciiTheme="majorHAnsi" w:hAnsiTheme="majorHAnsi" w:cstheme="majorHAnsi"/>
          <w:b/>
          <w:sz w:val="22"/>
          <w:szCs w:val="22"/>
          <w:lang w:val="es-PE"/>
        </w:rPr>
        <w:t>Actua</w:t>
      </w:r>
      <w:r w:rsidRPr="00A41A93">
        <w:rPr>
          <w:rFonts w:asciiTheme="majorHAnsi" w:hAnsiTheme="majorHAnsi" w:cstheme="majorHAnsi"/>
          <w:sz w:val="22"/>
          <w:szCs w:val="22"/>
          <w:lang w:val="es-PE"/>
        </w:rPr>
        <w:t xml:space="preserve">r: Tomar acciones para mejorar continuamente el desempeño del </w:t>
      </w:r>
      <w:r w:rsidR="000951D4" w:rsidRPr="00A41A93">
        <w:rPr>
          <w:rFonts w:asciiTheme="majorHAnsi" w:hAnsiTheme="majorHAnsi" w:cstheme="majorHAnsi"/>
          <w:sz w:val="22"/>
          <w:szCs w:val="22"/>
          <w:lang w:val="es-PE"/>
        </w:rPr>
        <w:t>Modelo de Prevención</w:t>
      </w:r>
      <w:r w:rsidRPr="00A41A93">
        <w:rPr>
          <w:rFonts w:asciiTheme="majorHAnsi" w:hAnsiTheme="majorHAnsi" w:cstheme="majorHAnsi"/>
          <w:sz w:val="22"/>
          <w:szCs w:val="22"/>
          <w:lang w:val="es-PE"/>
        </w:rPr>
        <w:t>.</w:t>
      </w:r>
    </w:p>
    <w:p w14:paraId="10B38A69" w14:textId="77777777" w:rsidR="00855CCE" w:rsidRDefault="00855CCE" w:rsidP="00EC55AE">
      <w:pPr>
        <w:spacing w:before="0" w:after="120" w:line="276" w:lineRule="auto"/>
        <w:jc w:val="both"/>
        <w:rPr>
          <w:rFonts w:asciiTheme="majorHAnsi" w:hAnsiTheme="majorHAnsi" w:cstheme="majorHAnsi"/>
          <w:sz w:val="22"/>
          <w:szCs w:val="22"/>
          <w:lang w:val="es-PE"/>
        </w:rPr>
      </w:pPr>
    </w:p>
    <w:p w14:paraId="0D304C91" w14:textId="5BC1A309" w:rsidR="00394A12" w:rsidRPr="00A41A93" w:rsidRDefault="00B84635"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t>Contexto de la organización</w:t>
      </w:r>
    </w:p>
    <w:p w14:paraId="10F609DB" w14:textId="77777777" w:rsidR="00D611B7" w:rsidRPr="00A41A93" w:rsidRDefault="00D611B7" w:rsidP="00EC55AE">
      <w:pPr>
        <w:spacing w:before="0" w:after="120" w:line="276" w:lineRule="auto"/>
        <w:jc w:val="both"/>
        <w:rPr>
          <w:rFonts w:asciiTheme="majorHAnsi" w:hAnsiTheme="majorHAnsi" w:cstheme="majorHAnsi"/>
          <w:sz w:val="22"/>
          <w:szCs w:val="22"/>
          <w:lang w:val="es-PE"/>
        </w:rPr>
      </w:pPr>
    </w:p>
    <w:p w14:paraId="49E4CC5B" w14:textId="439788B2" w:rsidR="002571B0" w:rsidRPr="00A41A93" w:rsidRDefault="002571B0" w:rsidP="00EC55AE">
      <w:pPr>
        <w:pStyle w:val="Prrafodelista"/>
        <w:numPr>
          <w:ilvl w:val="0"/>
          <w:numId w:val="4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debe determinar las cuestiones externas e internas que son pertinentes para su propósito y que </w:t>
      </w:r>
      <w:r w:rsidR="003A5394" w:rsidRPr="00A41A93">
        <w:rPr>
          <w:rFonts w:asciiTheme="majorHAnsi" w:hAnsiTheme="majorHAnsi" w:cstheme="majorHAnsi"/>
          <w:sz w:val="22"/>
          <w:szCs w:val="22"/>
          <w:lang w:val="es-PE"/>
        </w:rPr>
        <w:t xml:space="preserve">condicionan </w:t>
      </w:r>
      <w:r w:rsidRPr="00A41A93">
        <w:rPr>
          <w:rFonts w:asciiTheme="majorHAnsi" w:hAnsiTheme="majorHAnsi" w:cstheme="majorHAnsi"/>
          <w:sz w:val="22"/>
          <w:szCs w:val="22"/>
          <w:lang w:val="es-PE"/>
        </w:rPr>
        <w:t xml:space="preserve">su capacidad para lograr los objetivos previstos </w:t>
      </w:r>
      <w:r w:rsidR="003A5394" w:rsidRPr="00A41A93">
        <w:rPr>
          <w:rFonts w:asciiTheme="majorHAnsi" w:hAnsiTheme="majorHAnsi" w:cstheme="majorHAnsi"/>
          <w:sz w:val="22"/>
          <w:szCs w:val="22"/>
          <w:lang w:val="es-PE"/>
        </w:rPr>
        <w:t>en</w:t>
      </w:r>
      <w:r w:rsidRPr="00A41A93">
        <w:rPr>
          <w:rFonts w:asciiTheme="majorHAnsi" w:hAnsiTheme="majorHAnsi" w:cstheme="majorHAnsi"/>
          <w:sz w:val="22"/>
          <w:szCs w:val="22"/>
          <w:lang w:val="es-PE"/>
        </w:rPr>
        <w:t xml:space="preserve"> su </w:t>
      </w:r>
      <w:r w:rsidR="00387076" w:rsidRPr="00A41A93">
        <w:rPr>
          <w:rFonts w:asciiTheme="majorHAnsi" w:hAnsiTheme="majorHAnsi" w:cstheme="majorHAnsi"/>
          <w:sz w:val="22"/>
          <w:szCs w:val="22"/>
          <w:lang w:val="es-PE"/>
        </w:rPr>
        <w:t xml:space="preserve">Modelo </w:t>
      </w:r>
      <w:r w:rsidRPr="00A41A93">
        <w:rPr>
          <w:rFonts w:asciiTheme="majorHAnsi" w:hAnsiTheme="majorHAnsi" w:cstheme="majorHAnsi"/>
          <w:sz w:val="22"/>
          <w:szCs w:val="22"/>
          <w:lang w:val="es-PE"/>
        </w:rPr>
        <w:t xml:space="preserve">de </w:t>
      </w:r>
      <w:r w:rsidR="003A5394"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 de</w:t>
      </w:r>
      <w:r w:rsidR="001B1B80" w:rsidRPr="00A41A93">
        <w:rPr>
          <w:rFonts w:asciiTheme="majorHAnsi" w:hAnsiTheme="majorHAnsi" w:cstheme="majorHAnsi"/>
          <w:sz w:val="22"/>
          <w:szCs w:val="22"/>
          <w:lang w:val="es-PE"/>
        </w:rPr>
        <w:t>l Soborno.</w:t>
      </w:r>
    </w:p>
    <w:p w14:paraId="6980A8EE" w14:textId="2763E48A" w:rsidR="00A22C2A" w:rsidRPr="00A41A93" w:rsidRDefault="00453D77"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Estas cuestiones deben incluir:</w:t>
      </w:r>
    </w:p>
    <w:p w14:paraId="5D24EC0F" w14:textId="39198BE9" w:rsidR="00726D31" w:rsidRPr="00A41A93" w:rsidRDefault="00726D31" w:rsidP="00EC55AE">
      <w:pPr>
        <w:pStyle w:val="Prrafodelista"/>
        <w:numPr>
          <w:ilvl w:val="0"/>
          <w:numId w:val="20"/>
        </w:numPr>
        <w:spacing w:before="0" w:after="120" w:line="276" w:lineRule="auto"/>
        <w:ind w:left="714" w:hanging="357"/>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El tamaño, la estructura y la delegación de autoridad</w:t>
      </w:r>
      <w:r w:rsidR="00830D1D" w:rsidRPr="00A41A93">
        <w:rPr>
          <w:rFonts w:asciiTheme="majorHAnsi" w:hAnsiTheme="majorHAnsi" w:cstheme="majorHAnsi"/>
          <w:sz w:val="22"/>
          <w:szCs w:val="22"/>
          <w:lang w:val="es-PE"/>
        </w:rPr>
        <w:t xml:space="preserve"> de la organización,</w:t>
      </w:r>
      <w:r w:rsidRPr="00A41A93">
        <w:rPr>
          <w:rFonts w:asciiTheme="majorHAnsi" w:hAnsiTheme="majorHAnsi" w:cstheme="majorHAnsi"/>
          <w:sz w:val="22"/>
          <w:szCs w:val="22"/>
          <w:lang w:val="es-PE"/>
        </w:rPr>
        <w:t xml:space="preserve"> con poder de decisión</w:t>
      </w:r>
      <w:r w:rsidR="00F008F2">
        <w:rPr>
          <w:rFonts w:asciiTheme="majorHAnsi" w:hAnsiTheme="majorHAnsi" w:cstheme="majorHAnsi"/>
          <w:sz w:val="22"/>
          <w:szCs w:val="22"/>
          <w:lang w:val="es-PE"/>
        </w:rPr>
        <w:t>.</w:t>
      </w:r>
    </w:p>
    <w:p w14:paraId="6C80F37B" w14:textId="7495A7E0" w:rsidR="00726D31" w:rsidRPr="00A41A93" w:rsidRDefault="00726D31" w:rsidP="00EC55AE">
      <w:pPr>
        <w:pStyle w:val="Prrafodelista"/>
        <w:numPr>
          <w:ilvl w:val="0"/>
          <w:numId w:val="20"/>
        </w:numPr>
        <w:spacing w:before="0" w:after="120" w:line="276" w:lineRule="auto"/>
        <w:ind w:left="714" w:hanging="357"/>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Los lugares y sectores en los que opera la organización o </w:t>
      </w:r>
      <w:r w:rsidR="00295069" w:rsidRPr="00A41A93">
        <w:rPr>
          <w:rFonts w:asciiTheme="majorHAnsi" w:hAnsiTheme="majorHAnsi" w:cstheme="majorHAnsi"/>
          <w:sz w:val="22"/>
          <w:szCs w:val="22"/>
          <w:lang w:val="es-PE"/>
        </w:rPr>
        <w:t>prevé</w:t>
      </w:r>
      <w:r w:rsidRPr="00A41A93">
        <w:rPr>
          <w:rFonts w:asciiTheme="majorHAnsi" w:hAnsiTheme="majorHAnsi" w:cstheme="majorHAnsi"/>
          <w:sz w:val="22"/>
          <w:szCs w:val="22"/>
          <w:lang w:val="es-PE"/>
        </w:rPr>
        <w:t xml:space="preserve"> operar</w:t>
      </w:r>
      <w:r w:rsidR="00F008F2">
        <w:rPr>
          <w:rFonts w:asciiTheme="majorHAnsi" w:hAnsiTheme="majorHAnsi" w:cstheme="majorHAnsi"/>
          <w:sz w:val="22"/>
          <w:szCs w:val="22"/>
          <w:lang w:val="es-PE"/>
        </w:rPr>
        <w:t>.</w:t>
      </w:r>
    </w:p>
    <w:p w14:paraId="2A09B570" w14:textId="036A4B00" w:rsidR="00726D31" w:rsidRPr="00A41A93" w:rsidRDefault="00726D31" w:rsidP="00EC55AE">
      <w:pPr>
        <w:pStyle w:val="Prrafodelista"/>
        <w:numPr>
          <w:ilvl w:val="0"/>
          <w:numId w:val="20"/>
        </w:numPr>
        <w:spacing w:before="0" w:after="120" w:line="276" w:lineRule="auto"/>
        <w:ind w:left="714" w:hanging="357"/>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naturaleza, escala y complejidad de las actividades y operaciones de la organización</w:t>
      </w:r>
      <w:r w:rsidR="00F008F2">
        <w:rPr>
          <w:rFonts w:asciiTheme="majorHAnsi" w:hAnsiTheme="majorHAnsi" w:cstheme="majorHAnsi"/>
          <w:sz w:val="22"/>
          <w:szCs w:val="22"/>
          <w:lang w:val="es-PE"/>
        </w:rPr>
        <w:t>.</w:t>
      </w:r>
    </w:p>
    <w:p w14:paraId="518257FD" w14:textId="6CA3B531" w:rsidR="00726D31" w:rsidRPr="00A41A93" w:rsidRDefault="00726D31" w:rsidP="00EC55AE">
      <w:pPr>
        <w:pStyle w:val="Prrafodelista"/>
        <w:numPr>
          <w:ilvl w:val="0"/>
          <w:numId w:val="20"/>
        </w:numPr>
        <w:spacing w:before="0" w:after="120" w:line="276" w:lineRule="auto"/>
        <w:ind w:left="714" w:hanging="357"/>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El modelo de negocio de la organización</w:t>
      </w:r>
      <w:r w:rsidR="00F008F2">
        <w:rPr>
          <w:rFonts w:asciiTheme="majorHAnsi" w:hAnsiTheme="majorHAnsi" w:cstheme="majorHAnsi"/>
          <w:sz w:val="22"/>
          <w:szCs w:val="22"/>
          <w:lang w:val="es-PE"/>
        </w:rPr>
        <w:t>.</w:t>
      </w:r>
    </w:p>
    <w:p w14:paraId="107657A2" w14:textId="26809D04" w:rsidR="00726D31" w:rsidRPr="00A41A93" w:rsidRDefault="00726D31" w:rsidP="00EC55AE">
      <w:pPr>
        <w:pStyle w:val="Prrafodelista"/>
        <w:numPr>
          <w:ilvl w:val="0"/>
          <w:numId w:val="20"/>
        </w:numPr>
        <w:spacing w:before="0" w:after="120" w:line="276" w:lineRule="auto"/>
        <w:ind w:left="714" w:hanging="357"/>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Las entidades sobre las que la organización tiene control y </w:t>
      </w:r>
      <w:r w:rsidR="00830D1D" w:rsidRPr="00A41A93">
        <w:rPr>
          <w:rFonts w:asciiTheme="majorHAnsi" w:hAnsiTheme="majorHAnsi" w:cstheme="majorHAnsi"/>
          <w:sz w:val="22"/>
          <w:szCs w:val="22"/>
          <w:lang w:val="es-PE"/>
        </w:rPr>
        <w:t xml:space="preserve">las </w:t>
      </w:r>
      <w:r w:rsidRPr="00A41A93">
        <w:rPr>
          <w:rFonts w:asciiTheme="majorHAnsi" w:hAnsiTheme="majorHAnsi" w:cstheme="majorHAnsi"/>
          <w:sz w:val="22"/>
          <w:szCs w:val="22"/>
          <w:lang w:val="es-PE"/>
        </w:rPr>
        <w:t xml:space="preserve">entidades </w:t>
      </w:r>
      <w:r w:rsidR="00C3636F" w:rsidRPr="00A41A93">
        <w:rPr>
          <w:rFonts w:asciiTheme="majorHAnsi" w:hAnsiTheme="majorHAnsi" w:cstheme="majorHAnsi"/>
          <w:sz w:val="22"/>
          <w:szCs w:val="22"/>
          <w:lang w:val="es-PE"/>
        </w:rPr>
        <w:t xml:space="preserve">públicas </w:t>
      </w:r>
      <w:r w:rsidRPr="00A41A93">
        <w:rPr>
          <w:rFonts w:asciiTheme="majorHAnsi" w:hAnsiTheme="majorHAnsi" w:cstheme="majorHAnsi"/>
          <w:sz w:val="22"/>
          <w:szCs w:val="22"/>
          <w:lang w:val="es-PE"/>
        </w:rPr>
        <w:t xml:space="preserve">que </w:t>
      </w:r>
      <w:r w:rsidR="00C3636F" w:rsidRPr="00A41A93">
        <w:rPr>
          <w:rFonts w:asciiTheme="majorHAnsi" w:hAnsiTheme="majorHAnsi" w:cstheme="majorHAnsi"/>
          <w:sz w:val="22"/>
          <w:szCs w:val="22"/>
          <w:lang w:val="es-PE"/>
        </w:rPr>
        <w:t xml:space="preserve">controlan las actividades de la </w:t>
      </w:r>
      <w:r w:rsidRPr="00A41A93">
        <w:rPr>
          <w:rFonts w:asciiTheme="majorHAnsi" w:hAnsiTheme="majorHAnsi" w:cstheme="majorHAnsi"/>
          <w:sz w:val="22"/>
          <w:szCs w:val="22"/>
          <w:lang w:val="es-PE"/>
        </w:rPr>
        <w:t>organización</w:t>
      </w:r>
      <w:r w:rsidR="00F008F2">
        <w:rPr>
          <w:rFonts w:asciiTheme="majorHAnsi" w:hAnsiTheme="majorHAnsi" w:cstheme="majorHAnsi"/>
          <w:sz w:val="22"/>
          <w:szCs w:val="22"/>
          <w:lang w:val="es-PE"/>
        </w:rPr>
        <w:t>.</w:t>
      </w:r>
      <w:r w:rsidR="00356916" w:rsidRPr="00A41A93">
        <w:rPr>
          <w:rFonts w:asciiTheme="majorHAnsi" w:hAnsiTheme="majorHAnsi" w:cstheme="majorHAnsi"/>
          <w:sz w:val="22"/>
          <w:szCs w:val="22"/>
          <w:lang w:val="es-PE"/>
        </w:rPr>
        <w:t xml:space="preserve"> </w:t>
      </w:r>
    </w:p>
    <w:p w14:paraId="270CA9B6" w14:textId="3F084565" w:rsidR="00726D31" w:rsidRPr="00A41A93" w:rsidRDefault="00726D31" w:rsidP="00EC55AE">
      <w:pPr>
        <w:pStyle w:val="Prrafodelista"/>
        <w:numPr>
          <w:ilvl w:val="0"/>
          <w:numId w:val="20"/>
        </w:numPr>
        <w:spacing w:before="0" w:after="120" w:line="276" w:lineRule="auto"/>
        <w:ind w:left="714" w:hanging="357"/>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Los socios de negocios de la organización</w:t>
      </w:r>
      <w:r w:rsidR="00F008F2">
        <w:rPr>
          <w:rFonts w:asciiTheme="majorHAnsi" w:hAnsiTheme="majorHAnsi" w:cstheme="majorHAnsi"/>
          <w:sz w:val="22"/>
          <w:szCs w:val="22"/>
          <w:lang w:val="es-PE"/>
        </w:rPr>
        <w:t>.</w:t>
      </w:r>
    </w:p>
    <w:p w14:paraId="2DB4A4E9" w14:textId="2D59E0A4" w:rsidR="006C369A" w:rsidRPr="00A41A93" w:rsidRDefault="006C369A" w:rsidP="00EC55AE">
      <w:pPr>
        <w:pStyle w:val="Prrafodelista"/>
        <w:numPr>
          <w:ilvl w:val="0"/>
          <w:numId w:val="20"/>
        </w:numPr>
        <w:spacing w:before="0" w:after="120" w:line="276" w:lineRule="auto"/>
        <w:ind w:left="714" w:hanging="357"/>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Los procesos de adquisición de bienes o servicios</w:t>
      </w:r>
      <w:r w:rsidR="00F008F2">
        <w:rPr>
          <w:rFonts w:asciiTheme="majorHAnsi" w:hAnsiTheme="majorHAnsi" w:cstheme="majorHAnsi"/>
          <w:sz w:val="22"/>
          <w:szCs w:val="22"/>
          <w:lang w:val="es-PE"/>
        </w:rPr>
        <w:t>.</w:t>
      </w:r>
    </w:p>
    <w:p w14:paraId="01715217" w14:textId="0B395A06" w:rsidR="00850952" w:rsidRDefault="00726D31" w:rsidP="00EC55AE">
      <w:pPr>
        <w:pStyle w:val="Prrafodelista"/>
        <w:numPr>
          <w:ilvl w:val="0"/>
          <w:numId w:val="20"/>
        </w:numPr>
        <w:spacing w:before="0" w:after="120" w:line="276" w:lineRule="auto"/>
        <w:ind w:left="714" w:hanging="357"/>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naturaleza y el alcance de las interacciones con los funcionarios públicos </w:t>
      </w:r>
      <w:r w:rsidR="00295069" w:rsidRPr="00A41A93">
        <w:rPr>
          <w:rFonts w:asciiTheme="majorHAnsi" w:hAnsiTheme="majorHAnsi" w:cstheme="majorHAnsi"/>
          <w:sz w:val="22"/>
          <w:szCs w:val="22"/>
          <w:lang w:val="es-PE"/>
        </w:rPr>
        <w:t>y las</w:t>
      </w:r>
      <w:r w:rsidRPr="00A41A93">
        <w:rPr>
          <w:rFonts w:asciiTheme="majorHAnsi" w:hAnsiTheme="majorHAnsi" w:cstheme="majorHAnsi"/>
          <w:sz w:val="22"/>
          <w:szCs w:val="22"/>
          <w:lang w:val="es-PE"/>
        </w:rPr>
        <w:t xml:space="preserve"> obligaciones legales, reglamentarias</w:t>
      </w:r>
      <w:r w:rsidR="007B60E3" w:rsidRPr="00A41A93">
        <w:rPr>
          <w:rFonts w:asciiTheme="majorHAnsi" w:hAnsiTheme="majorHAnsi" w:cstheme="majorHAnsi"/>
          <w:sz w:val="22"/>
          <w:szCs w:val="22"/>
          <w:lang w:val="es-PE"/>
        </w:rPr>
        <w:t xml:space="preserve"> y </w:t>
      </w:r>
      <w:r w:rsidRPr="00A41A93">
        <w:rPr>
          <w:rFonts w:asciiTheme="majorHAnsi" w:hAnsiTheme="majorHAnsi" w:cstheme="majorHAnsi"/>
          <w:sz w:val="22"/>
          <w:szCs w:val="22"/>
          <w:lang w:val="es-PE"/>
        </w:rPr>
        <w:t>contractuales</w:t>
      </w:r>
      <w:r w:rsidR="0060619E" w:rsidRPr="00A41A93">
        <w:rPr>
          <w:rFonts w:asciiTheme="majorHAnsi" w:hAnsiTheme="majorHAnsi" w:cstheme="majorHAnsi"/>
          <w:sz w:val="22"/>
          <w:szCs w:val="22"/>
          <w:lang w:val="es-PE"/>
        </w:rPr>
        <w:t xml:space="preserve"> </w:t>
      </w:r>
      <w:r w:rsidRPr="00A41A93">
        <w:rPr>
          <w:rFonts w:asciiTheme="majorHAnsi" w:hAnsiTheme="majorHAnsi" w:cstheme="majorHAnsi"/>
          <w:sz w:val="22"/>
          <w:szCs w:val="22"/>
          <w:lang w:val="es-PE"/>
        </w:rPr>
        <w:t>aplicables.</w:t>
      </w:r>
      <w:r w:rsidR="00CA6791" w:rsidRPr="00A41A93">
        <w:rPr>
          <w:rFonts w:asciiTheme="majorHAnsi" w:hAnsiTheme="majorHAnsi" w:cstheme="majorHAnsi"/>
          <w:sz w:val="22"/>
          <w:szCs w:val="22"/>
          <w:lang w:val="es-PE"/>
        </w:rPr>
        <w:t xml:space="preserve"> </w:t>
      </w:r>
    </w:p>
    <w:p w14:paraId="6C0BD00A" w14:textId="77777777" w:rsidR="00F008F2" w:rsidRPr="00A41A93" w:rsidRDefault="00F008F2" w:rsidP="00F008F2">
      <w:pPr>
        <w:pStyle w:val="Prrafodelista"/>
        <w:spacing w:before="0" w:after="120" w:line="276" w:lineRule="auto"/>
        <w:ind w:left="714"/>
        <w:jc w:val="both"/>
        <w:rPr>
          <w:rFonts w:asciiTheme="majorHAnsi" w:hAnsiTheme="majorHAnsi" w:cstheme="majorHAnsi"/>
          <w:sz w:val="22"/>
          <w:szCs w:val="22"/>
          <w:lang w:val="es-PE"/>
        </w:rPr>
      </w:pPr>
    </w:p>
    <w:p w14:paraId="01CF936B" w14:textId="04E93B1F" w:rsidR="009F406F" w:rsidRDefault="00850952" w:rsidP="00EC55AE">
      <w:pPr>
        <w:spacing w:before="0" w:after="120" w:line="276" w:lineRule="auto"/>
        <w:ind w:left="360"/>
        <w:jc w:val="both"/>
        <w:rPr>
          <w:rFonts w:asciiTheme="majorHAnsi" w:hAnsiTheme="majorHAnsi" w:cstheme="majorHAnsi"/>
          <w:color w:val="FF0000"/>
          <w:sz w:val="22"/>
          <w:szCs w:val="22"/>
          <w:lang w:val="es-PE"/>
        </w:rPr>
      </w:pPr>
      <w:r w:rsidRPr="00A41A93">
        <w:rPr>
          <w:rFonts w:asciiTheme="majorHAnsi" w:hAnsiTheme="majorHAnsi" w:cstheme="majorHAnsi"/>
          <w:b/>
          <w:sz w:val="22"/>
          <w:szCs w:val="22"/>
          <w:lang w:val="es-PE"/>
        </w:rPr>
        <w:t>Nota</w:t>
      </w:r>
      <w:r w:rsidR="00186648" w:rsidRPr="00A41A93">
        <w:rPr>
          <w:rFonts w:asciiTheme="majorHAnsi" w:hAnsiTheme="majorHAnsi" w:cstheme="majorHAnsi"/>
          <w:b/>
          <w:sz w:val="22"/>
          <w:szCs w:val="22"/>
          <w:lang w:val="es-PE"/>
        </w:rPr>
        <w:t xml:space="preserve"> </w:t>
      </w:r>
      <w:r w:rsidR="00C557A2" w:rsidRPr="00A41A93">
        <w:rPr>
          <w:rFonts w:asciiTheme="majorHAnsi" w:hAnsiTheme="majorHAnsi" w:cstheme="majorHAnsi"/>
          <w:b/>
          <w:sz w:val="22"/>
          <w:szCs w:val="22"/>
          <w:lang w:val="es-PE"/>
        </w:rPr>
        <w:t>3</w:t>
      </w:r>
      <w:r w:rsidR="004A6ED0" w:rsidRPr="00A41A93">
        <w:rPr>
          <w:rFonts w:asciiTheme="majorHAnsi" w:hAnsiTheme="majorHAnsi" w:cstheme="majorHAnsi"/>
          <w:b/>
          <w:sz w:val="22"/>
          <w:szCs w:val="22"/>
          <w:lang w:val="es-PE"/>
        </w:rPr>
        <w:t xml:space="preserve">: </w:t>
      </w:r>
      <w:r w:rsidR="004A6ED0" w:rsidRPr="00A41A93">
        <w:rPr>
          <w:rFonts w:asciiTheme="majorHAnsi" w:hAnsiTheme="majorHAnsi" w:cstheme="majorHAnsi"/>
          <w:sz w:val="22"/>
          <w:szCs w:val="22"/>
          <w:lang w:val="es-PE"/>
        </w:rPr>
        <w:t>Se</w:t>
      </w:r>
      <w:r w:rsidR="00583930" w:rsidRPr="00A41A93">
        <w:rPr>
          <w:rFonts w:asciiTheme="majorHAnsi" w:hAnsiTheme="majorHAnsi" w:cstheme="majorHAnsi"/>
          <w:sz w:val="22"/>
          <w:szCs w:val="22"/>
          <w:lang w:val="es-PE"/>
        </w:rPr>
        <w:t xml:space="preserve"> refiere a los r</w:t>
      </w:r>
      <w:r w:rsidRPr="00A41A93">
        <w:rPr>
          <w:rFonts w:asciiTheme="majorHAnsi" w:hAnsiTheme="majorHAnsi" w:cstheme="majorHAnsi"/>
          <w:sz w:val="22"/>
          <w:szCs w:val="22"/>
          <w:lang w:val="es-PE"/>
        </w:rPr>
        <w:t>equisitos legales</w:t>
      </w:r>
      <w:r w:rsidR="009F406F" w:rsidRPr="00A41A93">
        <w:rPr>
          <w:rFonts w:asciiTheme="majorHAnsi" w:hAnsiTheme="majorHAnsi" w:cstheme="majorHAnsi"/>
          <w:sz w:val="22"/>
          <w:szCs w:val="22"/>
          <w:lang w:val="es-PE"/>
        </w:rPr>
        <w:t xml:space="preserve"> aplicables</w:t>
      </w:r>
      <w:r w:rsidR="00A434F1" w:rsidRPr="00A41A93">
        <w:rPr>
          <w:rFonts w:asciiTheme="majorHAnsi" w:hAnsiTheme="majorHAnsi" w:cstheme="majorHAnsi"/>
          <w:sz w:val="22"/>
          <w:szCs w:val="22"/>
          <w:lang w:val="es-PE"/>
        </w:rPr>
        <w:t>, vinculados a los riesgos no menores de soborno</w:t>
      </w:r>
      <w:r w:rsidR="001B1B80" w:rsidRPr="00A41A93">
        <w:rPr>
          <w:rFonts w:asciiTheme="majorHAnsi" w:hAnsiTheme="majorHAnsi" w:cstheme="majorHAnsi"/>
          <w:sz w:val="22"/>
          <w:szCs w:val="22"/>
          <w:lang w:val="es-PE"/>
        </w:rPr>
        <w:t>, así como la vinculación entre privados</w:t>
      </w:r>
      <w:r w:rsidR="00583930" w:rsidRPr="00A41A93">
        <w:rPr>
          <w:rFonts w:asciiTheme="majorHAnsi" w:hAnsiTheme="majorHAnsi" w:cstheme="majorHAnsi"/>
          <w:sz w:val="22"/>
          <w:szCs w:val="22"/>
          <w:lang w:val="es-PE"/>
        </w:rPr>
        <w:t>, mencionados en el punto 8</w:t>
      </w:r>
      <w:r w:rsidR="00A434F1" w:rsidRPr="00A41A93">
        <w:rPr>
          <w:rFonts w:asciiTheme="majorHAnsi" w:hAnsiTheme="majorHAnsi" w:cstheme="majorHAnsi"/>
          <w:sz w:val="22"/>
          <w:szCs w:val="22"/>
          <w:lang w:val="es-PE"/>
        </w:rPr>
        <w:t>.</w:t>
      </w:r>
      <w:r w:rsidR="00DF7E07" w:rsidRPr="00A41A93">
        <w:rPr>
          <w:rFonts w:asciiTheme="majorHAnsi" w:hAnsiTheme="majorHAnsi" w:cstheme="majorHAnsi"/>
          <w:color w:val="FF0000"/>
          <w:sz w:val="22"/>
          <w:szCs w:val="22"/>
          <w:lang w:val="es-PE"/>
        </w:rPr>
        <w:t xml:space="preserve"> </w:t>
      </w:r>
    </w:p>
    <w:p w14:paraId="43403D88" w14:textId="5841D672" w:rsidR="008B6ED3" w:rsidRPr="00A41A93" w:rsidRDefault="008B6ED3"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lastRenderedPageBreak/>
        <w:t>Comprensión de las necesidades y expectativas de las partes interesadas</w:t>
      </w:r>
      <w:r w:rsidR="006B2039" w:rsidRPr="00A41A93">
        <w:rPr>
          <w:rStyle w:val="Refdenotaalpie"/>
          <w:rFonts w:asciiTheme="majorHAnsi" w:hAnsiTheme="majorHAnsi" w:cstheme="majorHAnsi"/>
          <w:b/>
          <w:sz w:val="22"/>
          <w:szCs w:val="22"/>
          <w:u w:val="single"/>
          <w:lang w:val="es-PE"/>
        </w:rPr>
        <w:footnoteReference w:id="2"/>
      </w:r>
      <w:r w:rsidRPr="00A41A93">
        <w:rPr>
          <w:rFonts w:asciiTheme="majorHAnsi" w:hAnsiTheme="majorHAnsi" w:cstheme="majorHAnsi"/>
          <w:b/>
          <w:sz w:val="22"/>
          <w:szCs w:val="22"/>
          <w:u w:val="single"/>
          <w:lang w:val="es-PE"/>
        </w:rPr>
        <w:t xml:space="preserve"> </w:t>
      </w:r>
    </w:p>
    <w:p w14:paraId="12857183" w14:textId="77777777" w:rsidR="0080092B" w:rsidRPr="00A41A93" w:rsidRDefault="0080092B" w:rsidP="00EC55AE">
      <w:pPr>
        <w:pStyle w:val="Default"/>
        <w:spacing w:after="120" w:line="276" w:lineRule="auto"/>
        <w:rPr>
          <w:rFonts w:asciiTheme="majorHAnsi" w:hAnsiTheme="majorHAnsi" w:cstheme="majorHAnsi"/>
          <w:sz w:val="22"/>
          <w:szCs w:val="22"/>
        </w:rPr>
      </w:pPr>
    </w:p>
    <w:p w14:paraId="24605FAB" w14:textId="323F3C4C" w:rsidR="0080092B" w:rsidRPr="00A41A93" w:rsidRDefault="008B6ED3" w:rsidP="00EC55AE">
      <w:pPr>
        <w:pStyle w:val="Prrafodelista"/>
        <w:numPr>
          <w:ilvl w:val="0"/>
          <w:numId w:val="49"/>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organización debe determinar</w:t>
      </w:r>
      <w:r w:rsidR="0080092B" w:rsidRPr="00A41A93">
        <w:rPr>
          <w:rFonts w:asciiTheme="majorHAnsi" w:hAnsiTheme="majorHAnsi" w:cstheme="majorHAnsi"/>
          <w:sz w:val="22"/>
          <w:szCs w:val="22"/>
          <w:lang w:val="es-PE"/>
        </w:rPr>
        <w:t xml:space="preserve"> las </w:t>
      </w:r>
      <w:r w:rsidRPr="00A41A93">
        <w:rPr>
          <w:rFonts w:asciiTheme="majorHAnsi" w:hAnsiTheme="majorHAnsi" w:cstheme="majorHAnsi"/>
          <w:sz w:val="22"/>
          <w:szCs w:val="22"/>
          <w:lang w:val="es-PE"/>
        </w:rPr>
        <w:t xml:space="preserve">partes interesadas </w:t>
      </w:r>
      <w:r w:rsidR="0080092B" w:rsidRPr="00A41A93">
        <w:rPr>
          <w:rFonts w:asciiTheme="majorHAnsi" w:hAnsiTheme="majorHAnsi" w:cstheme="majorHAnsi"/>
          <w:sz w:val="22"/>
          <w:szCs w:val="22"/>
          <w:lang w:val="es-PE"/>
        </w:rPr>
        <w:t xml:space="preserve">pertinentes para el </w:t>
      </w:r>
      <w:r w:rsidR="00387076" w:rsidRPr="00A41A93">
        <w:rPr>
          <w:rFonts w:asciiTheme="majorHAnsi" w:hAnsiTheme="majorHAnsi" w:cstheme="majorHAnsi"/>
          <w:sz w:val="22"/>
          <w:szCs w:val="22"/>
          <w:lang w:val="es-PE"/>
        </w:rPr>
        <w:t xml:space="preserve">Modelo </w:t>
      </w:r>
      <w:r w:rsidR="0080092B" w:rsidRPr="00A41A93">
        <w:rPr>
          <w:rFonts w:asciiTheme="majorHAnsi" w:hAnsiTheme="majorHAnsi" w:cstheme="majorHAnsi"/>
          <w:sz w:val="22"/>
          <w:szCs w:val="22"/>
          <w:lang w:val="es-PE"/>
        </w:rPr>
        <w:t xml:space="preserve">de </w:t>
      </w:r>
      <w:r w:rsidR="00C557A2" w:rsidRPr="00A41A93">
        <w:rPr>
          <w:rFonts w:asciiTheme="majorHAnsi" w:hAnsiTheme="majorHAnsi" w:cstheme="majorHAnsi"/>
          <w:sz w:val="22"/>
          <w:szCs w:val="22"/>
          <w:lang w:val="es-PE"/>
        </w:rPr>
        <w:t>P</w:t>
      </w:r>
      <w:r w:rsidR="0080092B" w:rsidRPr="00A41A93">
        <w:rPr>
          <w:rFonts w:asciiTheme="majorHAnsi" w:hAnsiTheme="majorHAnsi" w:cstheme="majorHAnsi"/>
          <w:sz w:val="22"/>
          <w:szCs w:val="22"/>
          <w:lang w:val="es-PE"/>
        </w:rPr>
        <w:t>revención de</w:t>
      </w:r>
      <w:r w:rsidR="001B1B80" w:rsidRPr="00A41A93">
        <w:rPr>
          <w:rFonts w:asciiTheme="majorHAnsi" w:hAnsiTheme="majorHAnsi" w:cstheme="majorHAnsi"/>
          <w:sz w:val="22"/>
          <w:szCs w:val="22"/>
          <w:lang w:val="es-PE"/>
        </w:rPr>
        <w:t xml:space="preserve"> Soborno</w:t>
      </w:r>
      <w:r w:rsidR="0080092B" w:rsidRPr="00A41A93">
        <w:rPr>
          <w:rFonts w:asciiTheme="majorHAnsi" w:hAnsiTheme="majorHAnsi" w:cstheme="majorHAnsi"/>
          <w:sz w:val="22"/>
          <w:szCs w:val="22"/>
          <w:lang w:val="es-PE"/>
        </w:rPr>
        <w:t xml:space="preserve"> y los requisitos </w:t>
      </w:r>
      <w:r w:rsidR="00EC30C2" w:rsidRPr="00A41A93">
        <w:rPr>
          <w:rFonts w:asciiTheme="majorHAnsi" w:hAnsiTheme="majorHAnsi" w:cstheme="majorHAnsi"/>
          <w:sz w:val="22"/>
          <w:szCs w:val="22"/>
          <w:lang w:val="es-PE"/>
        </w:rPr>
        <w:t xml:space="preserve">que deben cumplir </w:t>
      </w:r>
      <w:r w:rsidR="00C557A2" w:rsidRPr="00A41A93">
        <w:rPr>
          <w:rFonts w:asciiTheme="majorHAnsi" w:hAnsiTheme="majorHAnsi" w:cstheme="majorHAnsi"/>
          <w:sz w:val="22"/>
          <w:szCs w:val="22"/>
          <w:lang w:val="es-PE"/>
        </w:rPr>
        <w:t>considerando que éstas generan un riesgo significativo para la sostenibilidad de la organización</w:t>
      </w:r>
      <w:r w:rsidR="0080092B" w:rsidRPr="00A41A93">
        <w:rPr>
          <w:rFonts w:asciiTheme="majorHAnsi" w:hAnsiTheme="majorHAnsi" w:cstheme="majorHAnsi"/>
          <w:sz w:val="22"/>
          <w:szCs w:val="22"/>
          <w:lang w:val="es-PE"/>
        </w:rPr>
        <w:t>.</w:t>
      </w:r>
    </w:p>
    <w:p w14:paraId="2042FBFD" w14:textId="77777777" w:rsidR="00F0749B" w:rsidRPr="00A41A93" w:rsidRDefault="00F0749B" w:rsidP="00EC55AE">
      <w:pPr>
        <w:pStyle w:val="Prrafodelista"/>
        <w:spacing w:before="0" w:after="120" w:line="276" w:lineRule="auto"/>
        <w:ind w:left="360"/>
        <w:jc w:val="both"/>
        <w:rPr>
          <w:rFonts w:asciiTheme="majorHAnsi" w:hAnsiTheme="majorHAnsi" w:cstheme="majorHAnsi"/>
          <w:sz w:val="22"/>
          <w:szCs w:val="22"/>
          <w:lang w:val="es-PE"/>
        </w:rPr>
      </w:pPr>
    </w:p>
    <w:p w14:paraId="44C9DCB8" w14:textId="77777777" w:rsidR="00F0749B" w:rsidRPr="00670567" w:rsidRDefault="00F0749B" w:rsidP="00EC55AE">
      <w:pPr>
        <w:spacing w:before="0" w:after="120" w:line="276" w:lineRule="auto"/>
        <w:ind w:left="360"/>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u w:val="single"/>
          <w:lang w:val="es-PE"/>
        </w:rPr>
        <w:t>Evidencias de cumplimiento</w:t>
      </w:r>
      <w:r w:rsidRPr="00670567">
        <w:rPr>
          <w:rFonts w:asciiTheme="majorHAnsi" w:hAnsiTheme="majorHAnsi" w:cstheme="majorHAnsi"/>
          <w:i/>
          <w:color w:val="0070C0"/>
          <w:sz w:val="22"/>
          <w:szCs w:val="22"/>
          <w:lang w:val="es-PE"/>
        </w:rPr>
        <w:t>:</w:t>
      </w:r>
    </w:p>
    <w:p w14:paraId="28FE49C5" w14:textId="4F4946FE" w:rsidR="00524F8D" w:rsidRPr="00670567" w:rsidRDefault="00524F8D" w:rsidP="00EC55AE">
      <w:pPr>
        <w:spacing w:before="0" w:after="120" w:line="276" w:lineRule="auto"/>
        <w:ind w:left="360"/>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La organización debe presentar</w:t>
      </w:r>
      <w:r w:rsidR="00344700" w:rsidRPr="00670567">
        <w:rPr>
          <w:rFonts w:asciiTheme="majorHAnsi" w:hAnsiTheme="majorHAnsi" w:cstheme="majorHAnsi"/>
          <w:i/>
          <w:color w:val="0070C0"/>
          <w:sz w:val="22"/>
          <w:szCs w:val="22"/>
          <w:lang w:val="es-PE"/>
        </w:rPr>
        <w:t xml:space="preserve"> a Empresarios por la </w:t>
      </w:r>
      <w:r w:rsidR="00295069" w:rsidRPr="00670567">
        <w:rPr>
          <w:rFonts w:asciiTheme="majorHAnsi" w:hAnsiTheme="majorHAnsi" w:cstheme="majorHAnsi"/>
          <w:i/>
          <w:color w:val="0070C0"/>
          <w:sz w:val="22"/>
          <w:szCs w:val="22"/>
          <w:lang w:val="es-PE"/>
        </w:rPr>
        <w:t>Integridad:</w:t>
      </w:r>
    </w:p>
    <w:p w14:paraId="3EF8F837" w14:textId="77777777" w:rsidR="001227F1" w:rsidRDefault="003C20BD" w:rsidP="00EC55AE">
      <w:pPr>
        <w:spacing w:before="0" w:after="120" w:line="276" w:lineRule="auto"/>
        <w:ind w:left="360"/>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Documento descriptivo</w:t>
      </w:r>
      <w:r w:rsidR="00E2551C" w:rsidRPr="00670567">
        <w:rPr>
          <w:rFonts w:asciiTheme="majorHAnsi" w:hAnsiTheme="majorHAnsi" w:cstheme="majorHAnsi"/>
          <w:i/>
          <w:color w:val="0070C0"/>
          <w:sz w:val="22"/>
          <w:szCs w:val="22"/>
          <w:lang w:val="es-PE"/>
        </w:rPr>
        <w:t>:</w:t>
      </w:r>
      <w:r w:rsidRPr="00670567">
        <w:rPr>
          <w:rFonts w:asciiTheme="majorHAnsi" w:hAnsiTheme="majorHAnsi" w:cstheme="majorHAnsi"/>
          <w:i/>
          <w:color w:val="0070C0"/>
          <w:sz w:val="22"/>
          <w:szCs w:val="22"/>
          <w:lang w:val="es-PE"/>
        </w:rPr>
        <w:t xml:space="preserve"> </w:t>
      </w:r>
      <w:r w:rsidR="00F0749B" w:rsidRPr="00670567">
        <w:rPr>
          <w:rFonts w:asciiTheme="majorHAnsi" w:hAnsiTheme="majorHAnsi" w:cstheme="majorHAnsi"/>
          <w:i/>
          <w:color w:val="0070C0"/>
          <w:sz w:val="22"/>
          <w:szCs w:val="22"/>
          <w:lang w:val="es-PE"/>
        </w:rPr>
        <w:t>Memoria</w:t>
      </w:r>
      <w:r w:rsidR="00E2551C" w:rsidRPr="00670567">
        <w:rPr>
          <w:rFonts w:asciiTheme="majorHAnsi" w:hAnsiTheme="majorHAnsi" w:cstheme="majorHAnsi"/>
          <w:i/>
          <w:color w:val="0070C0"/>
          <w:sz w:val="22"/>
          <w:szCs w:val="22"/>
          <w:lang w:val="es-PE"/>
        </w:rPr>
        <w:t xml:space="preserve"> o </w:t>
      </w:r>
      <w:r w:rsidR="000506FF" w:rsidRPr="00670567">
        <w:rPr>
          <w:rFonts w:asciiTheme="majorHAnsi" w:hAnsiTheme="majorHAnsi" w:cstheme="majorHAnsi"/>
          <w:i/>
          <w:color w:val="0070C0"/>
          <w:sz w:val="22"/>
          <w:szCs w:val="22"/>
          <w:lang w:val="es-PE"/>
        </w:rPr>
        <w:t xml:space="preserve">Manual de </w:t>
      </w:r>
      <w:r w:rsidR="001422DB" w:rsidRPr="00670567">
        <w:rPr>
          <w:rFonts w:asciiTheme="majorHAnsi" w:hAnsiTheme="majorHAnsi" w:cstheme="majorHAnsi"/>
          <w:i/>
          <w:color w:val="0070C0"/>
          <w:sz w:val="22"/>
          <w:szCs w:val="22"/>
          <w:lang w:val="es-PE"/>
        </w:rPr>
        <w:t>P</w:t>
      </w:r>
      <w:r w:rsidR="000506FF" w:rsidRPr="00670567">
        <w:rPr>
          <w:rFonts w:asciiTheme="majorHAnsi" w:hAnsiTheme="majorHAnsi" w:cstheme="majorHAnsi"/>
          <w:i/>
          <w:color w:val="0070C0"/>
          <w:sz w:val="22"/>
          <w:szCs w:val="22"/>
          <w:lang w:val="es-PE"/>
        </w:rPr>
        <w:t>revención de</w:t>
      </w:r>
      <w:r w:rsidR="001B1B80" w:rsidRPr="00670567">
        <w:rPr>
          <w:rFonts w:asciiTheme="majorHAnsi" w:hAnsiTheme="majorHAnsi" w:cstheme="majorHAnsi"/>
          <w:i/>
          <w:color w:val="0070C0"/>
          <w:sz w:val="22"/>
          <w:szCs w:val="22"/>
          <w:lang w:val="es-PE"/>
        </w:rPr>
        <w:t xml:space="preserve">l Soborno </w:t>
      </w:r>
      <w:r w:rsidR="00E2551C" w:rsidRPr="00670567">
        <w:rPr>
          <w:rFonts w:asciiTheme="majorHAnsi" w:hAnsiTheme="majorHAnsi" w:cstheme="majorHAnsi"/>
          <w:i/>
          <w:color w:val="0070C0"/>
          <w:sz w:val="22"/>
          <w:szCs w:val="22"/>
          <w:lang w:val="es-PE"/>
        </w:rPr>
        <w:t xml:space="preserve">o </w:t>
      </w:r>
      <w:r w:rsidR="001422DB" w:rsidRPr="00670567">
        <w:rPr>
          <w:rFonts w:asciiTheme="majorHAnsi" w:hAnsiTheme="majorHAnsi" w:cstheme="majorHAnsi"/>
          <w:i/>
          <w:color w:val="0070C0"/>
          <w:sz w:val="22"/>
          <w:szCs w:val="22"/>
          <w:lang w:val="es-PE"/>
        </w:rPr>
        <w:t xml:space="preserve">Matriz </w:t>
      </w:r>
      <w:r w:rsidR="00E2551C" w:rsidRPr="00670567">
        <w:rPr>
          <w:rFonts w:asciiTheme="majorHAnsi" w:hAnsiTheme="majorHAnsi" w:cstheme="majorHAnsi"/>
          <w:i/>
          <w:color w:val="0070C0"/>
          <w:sz w:val="22"/>
          <w:szCs w:val="22"/>
          <w:lang w:val="es-PE"/>
        </w:rPr>
        <w:t xml:space="preserve">FODA, </w:t>
      </w:r>
      <w:r w:rsidR="00596E9A" w:rsidRPr="00670567">
        <w:rPr>
          <w:rFonts w:asciiTheme="majorHAnsi" w:hAnsiTheme="majorHAnsi" w:cstheme="majorHAnsi"/>
          <w:i/>
          <w:color w:val="0070C0"/>
          <w:sz w:val="22"/>
          <w:szCs w:val="22"/>
          <w:lang w:val="es-PE"/>
        </w:rPr>
        <w:t xml:space="preserve">con información documentada </w:t>
      </w:r>
      <w:r w:rsidR="00E2551C" w:rsidRPr="00670567">
        <w:rPr>
          <w:rFonts w:asciiTheme="majorHAnsi" w:hAnsiTheme="majorHAnsi" w:cstheme="majorHAnsi"/>
          <w:i/>
          <w:color w:val="0070C0"/>
          <w:sz w:val="22"/>
          <w:szCs w:val="22"/>
          <w:lang w:val="es-PE"/>
        </w:rPr>
        <w:t>que incluya:</w:t>
      </w:r>
      <w:r w:rsidR="00B055F2" w:rsidRPr="00670567">
        <w:rPr>
          <w:rFonts w:asciiTheme="majorHAnsi" w:hAnsiTheme="majorHAnsi" w:cstheme="majorHAnsi"/>
          <w:i/>
          <w:color w:val="0070C0"/>
          <w:sz w:val="22"/>
          <w:szCs w:val="22"/>
          <w:lang w:val="es-PE"/>
        </w:rPr>
        <w:t xml:space="preserve"> </w:t>
      </w:r>
    </w:p>
    <w:p w14:paraId="3CB30F96" w14:textId="70573031" w:rsidR="00E2551C" w:rsidRPr="00670567" w:rsidRDefault="00E2551C" w:rsidP="00EC55AE">
      <w:pPr>
        <w:spacing w:before="0" w:after="120" w:line="276" w:lineRule="auto"/>
        <w:ind w:left="360"/>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Servicios de la organización</w:t>
      </w:r>
    </w:p>
    <w:p w14:paraId="3C69BFD7" w14:textId="33229612" w:rsidR="00E2551C" w:rsidRPr="00670567" w:rsidRDefault="00E2551C"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Alcance del sistema de prevención</w:t>
      </w:r>
      <w:r w:rsidR="00502190" w:rsidRPr="00670567">
        <w:rPr>
          <w:rFonts w:asciiTheme="majorHAnsi" w:hAnsiTheme="majorHAnsi" w:cstheme="majorHAnsi"/>
          <w:i/>
          <w:color w:val="0070C0"/>
          <w:sz w:val="22"/>
          <w:szCs w:val="22"/>
          <w:lang w:val="es-PE"/>
        </w:rPr>
        <w:t xml:space="preserve"> </w:t>
      </w:r>
      <w:r w:rsidR="00E11CB3" w:rsidRPr="00670567">
        <w:rPr>
          <w:rFonts w:asciiTheme="majorHAnsi" w:hAnsiTheme="majorHAnsi" w:cstheme="majorHAnsi"/>
          <w:i/>
          <w:color w:val="0070C0"/>
          <w:sz w:val="22"/>
          <w:szCs w:val="22"/>
          <w:lang w:val="es-PE"/>
        </w:rPr>
        <w:t xml:space="preserve">(Ver Nota </w:t>
      </w:r>
      <w:r w:rsidR="00376420" w:rsidRPr="00670567">
        <w:rPr>
          <w:rFonts w:asciiTheme="majorHAnsi" w:hAnsiTheme="majorHAnsi" w:cstheme="majorHAnsi"/>
          <w:i/>
          <w:color w:val="0070C0"/>
          <w:sz w:val="22"/>
          <w:szCs w:val="22"/>
          <w:lang w:val="es-PE"/>
        </w:rPr>
        <w:t>4</w:t>
      </w:r>
      <w:r w:rsidR="00E11CB3" w:rsidRPr="00670567">
        <w:rPr>
          <w:rFonts w:asciiTheme="majorHAnsi" w:hAnsiTheme="majorHAnsi" w:cstheme="majorHAnsi"/>
          <w:i/>
          <w:color w:val="0070C0"/>
          <w:sz w:val="22"/>
          <w:szCs w:val="22"/>
          <w:lang w:val="es-PE"/>
        </w:rPr>
        <w:t>)</w:t>
      </w:r>
      <w:r w:rsidR="00357185">
        <w:rPr>
          <w:rFonts w:asciiTheme="majorHAnsi" w:hAnsiTheme="majorHAnsi" w:cstheme="majorHAnsi"/>
          <w:i/>
          <w:color w:val="0070C0"/>
          <w:sz w:val="22"/>
          <w:szCs w:val="22"/>
          <w:lang w:val="es-PE"/>
        </w:rPr>
        <w:t>.</w:t>
      </w:r>
    </w:p>
    <w:p w14:paraId="3FF1667C" w14:textId="50E3FDF0" w:rsidR="00E2551C" w:rsidRPr="00670567" w:rsidRDefault="00F0749B"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Ciudades / países donde opera</w:t>
      </w:r>
      <w:r w:rsidR="00357185">
        <w:rPr>
          <w:rFonts w:asciiTheme="majorHAnsi" w:hAnsiTheme="majorHAnsi" w:cstheme="majorHAnsi"/>
          <w:i/>
          <w:color w:val="0070C0"/>
          <w:sz w:val="22"/>
          <w:szCs w:val="22"/>
          <w:lang w:val="es-PE"/>
        </w:rPr>
        <w:t>.</w:t>
      </w:r>
    </w:p>
    <w:p w14:paraId="2AF5728C" w14:textId="5591D261" w:rsidR="00E2551C" w:rsidRPr="00670567" w:rsidRDefault="00E2551C"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Modelo de negocio</w:t>
      </w:r>
      <w:r w:rsidR="00357185">
        <w:rPr>
          <w:rFonts w:asciiTheme="majorHAnsi" w:hAnsiTheme="majorHAnsi" w:cstheme="majorHAnsi"/>
          <w:i/>
          <w:color w:val="0070C0"/>
          <w:sz w:val="22"/>
          <w:szCs w:val="22"/>
          <w:lang w:val="es-PE"/>
        </w:rPr>
        <w:t>.</w:t>
      </w:r>
    </w:p>
    <w:p w14:paraId="253833FC" w14:textId="5640A62F" w:rsidR="00E2551C" w:rsidRPr="00670567" w:rsidRDefault="00E2551C"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Socios de negocio</w:t>
      </w:r>
      <w:r w:rsidR="001227F1">
        <w:rPr>
          <w:rFonts w:asciiTheme="majorHAnsi" w:hAnsiTheme="majorHAnsi" w:cstheme="majorHAnsi"/>
          <w:i/>
          <w:color w:val="0070C0"/>
          <w:sz w:val="22"/>
          <w:szCs w:val="22"/>
          <w:lang w:val="es-PE"/>
        </w:rPr>
        <w:t>s</w:t>
      </w:r>
      <w:r w:rsidR="00357185">
        <w:rPr>
          <w:rFonts w:asciiTheme="majorHAnsi" w:hAnsiTheme="majorHAnsi" w:cstheme="majorHAnsi"/>
          <w:i/>
          <w:color w:val="0070C0"/>
          <w:sz w:val="22"/>
          <w:szCs w:val="22"/>
          <w:lang w:val="es-PE"/>
        </w:rPr>
        <w:t>.</w:t>
      </w:r>
    </w:p>
    <w:p w14:paraId="782F1D31" w14:textId="093435D7" w:rsidR="00E2551C" w:rsidRPr="00670567" w:rsidRDefault="00E2551C"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Partes interesadas</w:t>
      </w:r>
      <w:r w:rsidR="00357185">
        <w:rPr>
          <w:rFonts w:asciiTheme="majorHAnsi" w:hAnsiTheme="majorHAnsi" w:cstheme="majorHAnsi"/>
          <w:i/>
          <w:color w:val="0070C0"/>
          <w:sz w:val="22"/>
          <w:szCs w:val="22"/>
          <w:lang w:val="es-PE"/>
        </w:rPr>
        <w:t>.</w:t>
      </w:r>
    </w:p>
    <w:p w14:paraId="427FC80D" w14:textId="330227A3" w:rsidR="00792291" w:rsidRPr="00670567" w:rsidRDefault="00792291"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Necesidades y expectativas de las partes interesadas relevantes</w:t>
      </w:r>
      <w:r w:rsidR="00357185">
        <w:rPr>
          <w:rFonts w:asciiTheme="majorHAnsi" w:hAnsiTheme="majorHAnsi" w:cstheme="majorHAnsi"/>
          <w:i/>
          <w:color w:val="0070C0"/>
          <w:sz w:val="22"/>
          <w:szCs w:val="22"/>
          <w:lang w:val="es-PE"/>
        </w:rPr>
        <w:t>.</w:t>
      </w:r>
    </w:p>
    <w:p w14:paraId="3B2A8040" w14:textId="74B76A55" w:rsidR="00E2551C" w:rsidRPr="00670567" w:rsidRDefault="00E2551C"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E</w:t>
      </w:r>
      <w:r w:rsidR="00F0749B" w:rsidRPr="00670567">
        <w:rPr>
          <w:rFonts w:asciiTheme="majorHAnsi" w:hAnsiTheme="majorHAnsi" w:cstheme="majorHAnsi"/>
          <w:i/>
          <w:color w:val="0070C0"/>
          <w:sz w:val="22"/>
          <w:szCs w:val="22"/>
          <w:lang w:val="es-PE"/>
        </w:rPr>
        <w:t xml:space="preserve">ntidades sobre las que se tiene control y entidades que ejercen control sobre la </w:t>
      </w:r>
      <w:r w:rsidRPr="00670567">
        <w:rPr>
          <w:rFonts w:asciiTheme="majorHAnsi" w:hAnsiTheme="majorHAnsi" w:cstheme="majorHAnsi"/>
          <w:i/>
          <w:color w:val="0070C0"/>
          <w:sz w:val="22"/>
          <w:szCs w:val="22"/>
          <w:lang w:val="es-PE"/>
        </w:rPr>
        <w:t>organización</w:t>
      </w:r>
      <w:r w:rsidR="00357185">
        <w:rPr>
          <w:rFonts w:asciiTheme="majorHAnsi" w:hAnsiTheme="majorHAnsi" w:cstheme="majorHAnsi"/>
          <w:i/>
          <w:color w:val="0070C0"/>
          <w:sz w:val="22"/>
          <w:szCs w:val="22"/>
          <w:lang w:val="es-PE"/>
        </w:rPr>
        <w:t>.</w:t>
      </w:r>
    </w:p>
    <w:p w14:paraId="4F851908" w14:textId="3B774214" w:rsidR="006C369A" w:rsidRPr="00670567" w:rsidRDefault="006C369A"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Interacciones de compra o venta de bienes o servicios que la organización tiene con otras empresas privadas y que resulten relevantes</w:t>
      </w:r>
      <w:r w:rsidR="00357185">
        <w:rPr>
          <w:rFonts w:asciiTheme="majorHAnsi" w:hAnsiTheme="majorHAnsi" w:cstheme="majorHAnsi"/>
          <w:i/>
          <w:color w:val="0070C0"/>
          <w:sz w:val="22"/>
          <w:szCs w:val="22"/>
          <w:lang w:val="es-PE"/>
        </w:rPr>
        <w:t>.</w:t>
      </w:r>
      <w:r w:rsidRPr="00670567">
        <w:rPr>
          <w:rFonts w:asciiTheme="majorHAnsi" w:hAnsiTheme="majorHAnsi" w:cstheme="majorHAnsi"/>
          <w:i/>
          <w:color w:val="0070C0"/>
          <w:sz w:val="22"/>
          <w:szCs w:val="22"/>
          <w:lang w:val="es-PE"/>
        </w:rPr>
        <w:t xml:space="preserve"> </w:t>
      </w:r>
    </w:p>
    <w:p w14:paraId="6886F5CF" w14:textId="692ED533" w:rsidR="00E2551C" w:rsidRPr="00670567" w:rsidRDefault="00E2551C"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 xml:space="preserve">Interacción con el </w:t>
      </w:r>
      <w:r w:rsidR="00F822D2" w:rsidRPr="00670567">
        <w:rPr>
          <w:rFonts w:asciiTheme="majorHAnsi" w:hAnsiTheme="majorHAnsi" w:cstheme="majorHAnsi"/>
          <w:i/>
          <w:color w:val="0070C0"/>
          <w:sz w:val="22"/>
          <w:szCs w:val="22"/>
          <w:lang w:val="es-PE"/>
        </w:rPr>
        <w:t>E</w:t>
      </w:r>
      <w:r w:rsidRPr="00670567">
        <w:rPr>
          <w:rFonts w:asciiTheme="majorHAnsi" w:hAnsiTheme="majorHAnsi" w:cstheme="majorHAnsi"/>
          <w:i/>
          <w:color w:val="0070C0"/>
          <w:sz w:val="22"/>
          <w:szCs w:val="22"/>
          <w:lang w:val="es-PE"/>
        </w:rPr>
        <w:t>stado</w:t>
      </w:r>
      <w:r w:rsidR="00357185">
        <w:rPr>
          <w:rFonts w:asciiTheme="majorHAnsi" w:hAnsiTheme="majorHAnsi" w:cstheme="majorHAnsi"/>
          <w:i/>
          <w:color w:val="0070C0"/>
          <w:sz w:val="22"/>
          <w:szCs w:val="22"/>
          <w:lang w:val="es-PE"/>
        </w:rPr>
        <w:t>.</w:t>
      </w:r>
    </w:p>
    <w:p w14:paraId="1C90E8E2" w14:textId="44B600DC" w:rsidR="00E2551C" w:rsidRPr="00670567" w:rsidRDefault="00E2551C" w:rsidP="00EC55AE">
      <w:pPr>
        <w:pStyle w:val="Prrafodelista"/>
        <w:numPr>
          <w:ilvl w:val="1"/>
          <w:numId w:val="19"/>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L</w:t>
      </w:r>
      <w:r w:rsidR="00F0749B" w:rsidRPr="00670567">
        <w:rPr>
          <w:rFonts w:asciiTheme="majorHAnsi" w:hAnsiTheme="majorHAnsi" w:cstheme="majorHAnsi"/>
          <w:i/>
          <w:color w:val="0070C0"/>
          <w:sz w:val="22"/>
          <w:szCs w:val="22"/>
          <w:lang w:val="es-PE"/>
        </w:rPr>
        <w:t>egislación aplicable al negocio</w:t>
      </w:r>
      <w:r w:rsidR="0036181F" w:rsidRPr="00670567">
        <w:rPr>
          <w:rFonts w:asciiTheme="majorHAnsi" w:hAnsiTheme="majorHAnsi" w:cstheme="majorHAnsi"/>
          <w:i/>
          <w:color w:val="0070C0"/>
          <w:sz w:val="22"/>
          <w:szCs w:val="22"/>
          <w:lang w:val="es-PE"/>
        </w:rPr>
        <w:t xml:space="preserve"> </w:t>
      </w:r>
      <w:r w:rsidR="00792291" w:rsidRPr="00670567">
        <w:rPr>
          <w:rFonts w:asciiTheme="majorHAnsi" w:hAnsiTheme="majorHAnsi" w:cstheme="majorHAnsi"/>
          <w:i/>
          <w:color w:val="0070C0"/>
          <w:sz w:val="22"/>
          <w:szCs w:val="22"/>
          <w:lang w:val="es-PE"/>
        </w:rPr>
        <w:t xml:space="preserve">(Ver Nota </w:t>
      </w:r>
      <w:r w:rsidR="00B3118B" w:rsidRPr="00670567">
        <w:rPr>
          <w:rFonts w:asciiTheme="majorHAnsi" w:hAnsiTheme="majorHAnsi" w:cstheme="majorHAnsi"/>
          <w:i/>
          <w:color w:val="0070C0"/>
          <w:sz w:val="22"/>
          <w:szCs w:val="22"/>
          <w:lang w:val="es-PE"/>
        </w:rPr>
        <w:t>3</w:t>
      </w:r>
      <w:r w:rsidR="00792291" w:rsidRPr="00670567">
        <w:rPr>
          <w:rFonts w:asciiTheme="majorHAnsi" w:hAnsiTheme="majorHAnsi" w:cstheme="majorHAnsi"/>
          <w:i/>
          <w:color w:val="0070C0"/>
          <w:sz w:val="22"/>
          <w:szCs w:val="22"/>
          <w:lang w:val="es-PE"/>
        </w:rPr>
        <w:t>)</w:t>
      </w:r>
      <w:r w:rsidR="00357185">
        <w:rPr>
          <w:rFonts w:asciiTheme="majorHAnsi" w:hAnsiTheme="majorHAnsi" w:cstheme="majorHAnsi"/>
          <w:i/>
          <w:color w:val="0070C0"/>
          <w:sz w:val="22"/>
          <w:szCs w:val="22"/>
          <w:lang w:val="es-PE"/>
        </w:rPr>
        <w:t>.</w:t>
      </w:r>
    </w:p>
    <w:p w14:paraId="7E42E20A" w14:textId="77777777" w:rsidR="00160C04" w:rsidRPr="00670567" w:rsidRDefault="00160C04" w:rsidP="00EC55AE">
      <w:pPr>
        <w:pStyle w:val="Prrafodelista"/>
        <w:spacing w:before="0" w:after="120" w:line="276" w:lineRule="auto"/>
        <w:ind w:left="1440"/>
        <w:jc w:val="both"/>
        <w:rPr>
          <w:rFonts w:asciiTheme="majorHAnsi" w:hAnsiTheme="majorHAnsi" w:cstheme="majorHAnsi"/>
          <w:i/>
          <w:color w:val="0070C0"/>
          <w:sz w:val="22"/>
          <w:szCs w:val="22"/>
          <w:lang w:val="es-PE"/>
        </w:rPr>
      </w:pPr>
    </w:p>
    <w:p w14:paraId="397463CC" w14:textId="3801FFA9" w:rsidR="009E7708" w:rsidRPr="00670567" w:rsidRDefault="000506FF" w:rsidP="00EC55AE">
      <w:pPr>
        <w:pStyle w:val="Prrafodelista"/>
        <w:spacing w:before="0" w:after="120" w:line="276" w:lineRule="auto"/>
        <w:ind w:left="360"/>
        <w:jc w:val="both"/>
        <w:rPr>
          <w:rFonts w:asciiTheme="majorHAnsi" w:hAnsiTheme="majorHAnsi" w:cstheme="majorHAnsi"/>
          <w:i/>
          <w:color w:val="0070C0"/>
          <w:sz w:val="22"/>
          <w:szCs w:val="22"/>
          <w:lang w:val="es-PE"/>
        </w:rPr>
      </w:pPr>
      <w:r w:rsidRPr="00670567">
        <w:rPr>
          <w:rFonts w:asciiTheme="majorHAnsi" w:hAnsiTheme="majorHAnsi" w:cstheme="majorHAnsi"/>
          <w:b/>
          <w:i/>
          <w:color w:val="0070C0"/>
          <w:sz w:val="22"/>
          <w:szCs w:val="22"/>
          <w:lang w:val="es-PE"/>
        </w:rPr>
        <w:t>Nota</w:t>
      </w:r>
      <w:r w:rsidR="00502190" w:rsidRPr="00670567">
        <w:rPr>
          <w:rFonts w:asciiTheme="majorHAnsi" w:hAnsiTheme="majorHAnsi" w:cstheme="majorHAnsi"/>
          <w:b/>
          <w:i/>
          <w:color w:val="0070C0"/>
          <w:sz w:val="22"/>
          <w:szCs w:val="22"/>
          <w:lang w:val="es-PE"/>
        </w:rPr>
        <w:t xml:space="preserve"> 4</w:t>
      </w:r>
      <w:r w:rsidRPr="00670567">
        <w:rPr>
          <w:rFonts w:asciiTheme="majorHAnsi" w:hAnsiTheme="majorHAnsi" w:cstheme="majorHAnsi"/>
          <w:i/>
          <w:color w:val="0070C0"/>
          <w:sz w:val="22"/>
          <w:szCs w:val="22"/>
          <w:lang w:val="es-PE"/>
        </w:rPr>
        <w:t xml:space="preserve">: Para la definición del alcance del </w:t>
      </w:r>
      <w:r w:rsidR="00387076" w:rsidRPr="00670567">
        <w:rPr>
          <w:rFonts w:asciiTheme="majorHAnsi" w:hAnsiTheme="majorHAnsi" w:cstheme="majorHAnsi"/>
          <w:i/>
          <w:color w:val="0070C0"/>
          <w:sz w:val="22"/>
          <w:szCs w:val="22"/>
          <w:lang w:val="es-PE"/>
        </w:rPr>
        <w:t xml:space="preserve">Modelo </w:t>
      </w:r>
      <w:r w:rsidRPr="00670567">
        <w:rPr>
          <w:rFonts w:asciiTheme="majorHAnsi" w:hAnsiTheme="majorHAnsi" w:cstheme="majorHAnsi"/>
          <w:i/>
          <w:color w:val="0070C0"/>
          <w:sz w:val="22"/>
          <w:szCs w:val="22"/>
          <w:lang w:val="es-PE"/>
        </w:rPr>
        <w:t xml:space="preserve">de </w:t>
      </w:r>
      <w:r w:rsidR="00B3118B" w:rsidRPr="001227F1">
        <w:rPr>
          <w:rFonts w:asciiTheme="majorHAnsi" w:hAnsiTheme="majorHAnsi" w:cstheme="majorHAnsi"/>
          <w:i/>
          <w:color w:val="0070C0"/>
          <w:sz w:val="22"/>
          <w:szCs w:val="22"/>
          <w:lang w:val="es-PE"/>
        </w:rPr>
        <w:t>P</w:t>
      </w:r>
      <w:r w:rsidRPr="001227F1">
        <w:rPr>
          <w:rFonts w:asciiTheme="majorHAnsi" w:hAnsiTheme="majorHAnsi" w:cstheme="majorHAnsi"/>
          <w:i/>
          <w:color w:val="0070C0"/>
          <w:sz w:val="22"/>
          <w:szCs w:val="22"/>
          <w:lang w:val="es-PE"/>
        </w:rPr>
        <w:t>revención de</w:t>
      </w:r>
      <w:r w:rsidR="001B1B80" w:rsidRPr="001227F1">
        <w:rPr>
          <w:rFonts w:asciiTheme="majorHAnsi" w:hAnsiTheme="majorHAnsi" w:cstheme="majorHAnsi"/>
          <w:i/>
          <w:color w:val="0070C0"/>
          <w:sz w:val="22"/>
          <w:szCs w:val="22"/>
          <w:lang w:val="es-PE"/>
        </w:rPr>
        <w:t xml:space="preserve"> Soborno</w:t>
      </w:r>
      <w:r w:rsidRPr="001227F1">
        <w:rPr>
          <w:rFonts w:asciiTheme="majorHAnsi" w:hAnsiTheme="majorHAnsi" w:cstheme="majorHAnsi"/>
          <w:i/>
          <w:color w:val="0070C0"/>
          <w:sz w:val="22"/>
          <w:szCs w:val="22"/>
          <w:lang w:val="es-PE"/>
        </w:rPr>
        <w:t>, la organización debe haber considerado</w:t>
      </w:r>
      <w:r w:rsidR="009E7708" w:rsidRPr="001227F1">
        <w:rPr>
          <w:rFonts w:asciiTheme="majorHAnsi" w:hAnsiTheme="majorHAnsi" w:cstheme="majorHAnsi"/>
          <w:i/>
          <w:color w:val="0070C0"/>
          <w:sz w:val="22"/>
          <w:szCs w:val="22"/>
          <w:lang w:val="es-PE"/>
        </w:rPr>
        <w:t xml:space="preserve"> </w:t>
      </w:r>
      <w:r w:rsidRPr="001227F1">
        <w:rPr>
          <w:rFonts w:asciiTheme="majorHAnsi" w:hAnsiTheme="majorHAnsi" w:cstheme="majorHAnsi"/>
          <w:i/>
          <w:color w:val="0070C0"/>
          <w:sz w:val="22"/>
          <w:szCs w:val="22"/>
          <w:lang w:val="es-PE"/>
        </w:rPr>
        <w:t>el contexto de la organización, la compresión de las necesidades y expectativas de las partes interesadas</w:t>
      </w:r>
      <w:r w:rsidR="009E7708" w:rsidRPr="001227F1">
        <w:rPr>
          <w:rFonts w:asciiTheme="majorHAnsi" w:hAnsiTheme="majorHAnsi" w:cstheme="majorHAnsi"/>
          <w:i/>
          <w:color w:val="0070C0"/>
          <w:sz w:val="22"/>
          <w:szCs w:val="22"/>
          <w:lang w:val="es-PE"/>
        </w:rPr>
        <w:t xml:space="preserve"> y los resultados de la valoración del riesgo de la organización.</w:t>
      </w:r>
    </w:p>
    <w:p w14:paraId="5237F71D" w14:textId="77777777" w:rsidR="00387076" w:rsidRPr="00A41A93" w:rsidRDefault="00387076" w:rsidP="00EC55AE">
      <w:pPr>
        <w:pStyle w:val="Prrafodelista"/>
        <w:spacing w:before="0" w:after="120" w:line="276" w:lineRule="auto"/>
        <w:ind w:left="360"/>
        <w:jc w:val="both"/>
        <w:rPr>
          <w:rFonts w:asciiTheme="majorHAnsi" w:hAnsiTheme="majorHAnsi" w:cstheme="majorHAnsi"/>
          <w:sz w:val="22"/>
          <w:szCs w:val="22"/>
          <w:lang w:val="es-PE"/>
        </w:rPr>
      </w:pPr>
    </w:p>
    <w:p w14:paraId="480FEBA7" w14:textId="7B743171" w:rsidR="00AD78E9" w:rsidRPr="00A41A93" w:rsidRDefault="00AD78E9"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bookmarkStart w:id="1" w:name="_Hlk524417815"/>
      <w:r w:rsidRPr="00A41A93">
        <w:rPr>
          <w:rFonts w:asciiTheme="majorHAnsi" w:hAnsiTheme="majorHAnsi" w:cstheme="majorHAnsi"/>
          <w:b/>
          <w:sz w:val="22"/>
          <w:szCs w:val="22"/>
          <w:u w:val="single"/>
          <w:lang w:val="es-PE"/>
        </w:rPr>
        <w:t xml:space="preserve">Valoración de </w:t>
      </w:r>
      <w:r w:rsidR="00A41A93" w:rsidRPr="00A41A93">
        <w:rPr>
          <w:rFonts w:asciiTheme="majorHAnsi" w:hAnsiTheme="majorHAnsi" w:cstheme="majorHAnsi"/>
          <w:b/>
          <w:sz w:val="22"/>
          <w:szCs w:val="22"/>
          <w:u w:val="single"/>
          <w:lang w:val="es-PE"/>
        </w:rPr>
        <w:t>r</w:t>
      </w:r>
      <w:r w:rsidRPr="00A41A93">
        <w:rPr>
          <w:rFonts w:asciiTheme="majorHAnsi" w:hAnsiTheme="majorHAnsi" w:cstheme="majorHAnsi"/>
          <w:b/>
          <w:sz w:val="22"/>
          <w:szCs w:val="22"/>
          <w:u w:val="single"/>
          <w:lang w:val="es-PE"/>
        </w:rPr>
        <w:t xml:space="preserve">iesgos de </w:t>
      </w:r>
      <w:r w:rsidR="00A41A93" w:rsidRPr="00A41A93">
        <w:rPr>
          <w:rFonts w:asciiTheme="majorHAnsi" w:hAnsiTheme="majorHAnsi" w:cstheme="majorHAnsi"/>
          <w:b/>
          <w:sz w:val="22"/>
          <w:szCs w:val="22"/>
          <w:u w:val="single"/>
          <w:lang w:val="es-PE"/>
        </w:rPr>
        <w:t>s</w:t>
      </w:r>
      <w:r w:rsidR="001B1B80" w:rsidRPr="00A41A93">
        <w:rPr>
          <w:rFonts w:asciiTheme="majorHAnsi" w:hAnsiTheme="majorHAnsi" w:cstheme="majorHAnsi"/>
          <w:b/>
          <w:sz w:val="22"/>
          <w:szCs w:val="22"/>
          <w:u w:val="single"/>
          <w:lang w:val="es-PE"/>
        </w:rPr>
        <w:t>oborno</w:t>
      </w:r>
      <w:r w:rsidR="002E4385" w:rsidRPr="00A41A93">
        <w:rPr>
          <w:rFonts w:asciiTheme="majorHAnsi" w:hAnsiTheme="majorHAnsi" w:cstheme="majorHAnsi"/>
          <w:b/>
          <w:sz w:val="22"/>
          <w:szCs w:val="22"/>
          <w:u w:val="single"/>
          <w:lang w:val="es-PE"/>
        </w:rPr>
        <w:t xml:space="preserve"> </w:t>
      </w:r>
    </w:p>
    <w:p w14:paraId="25D03086" w14:textId="77777777" w:rsidR="00AD78E9" w:rsidRPr="00A41A93" w:rsidRDefault="00AD78E9" w:rsidP="00EC55AE">
      <w:pPr>
        <w:pStyle w:val="Prrafodelista"/>
        <w:spacing w:before="0" w:after="120" w:line="276" w:lineRule="auto"/>
        <w:ind w:left="360"/>
        <w:jc w:val="both"/>
        <w:rPr>
          <w:rFonts w:asciiTheme="majorHAnsi" w:hAnsiTheme="majorHAnsi" w:cstheme="majorHAnsi"/>
          <w:sz w:val="22"/>
          <w:szCs w:val="22"/>
          <w:lang w:val="es-PE"/>
        </w:rPr>
      </w:pPr>
    </w:p>
    <w:bookmarkEnd w:id="1"/>
    <w:p w14:paraId="3EE249C4" w14:textId="77777777" w:rsidR="00D11C19" w:rsidRPr="00A41A93" w:rsidRDefault="003C73C9" w:rsidP="00EC55AE">
      <w:pPr>
        <w:pStyle w:val="Prrafodelista"/>
        <w:numPr>
          <w:ilvl w:val="0"/>
          <w:numId w:val="50"/>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organización debe</w:t>
      </w:r>
      <w:r w:rsidR="00D11C19" w:rsidRPr="00A41A93">
        <w:rPr>
          <w:rFonts w:asciiTheme="majorHAnsi" w:hAnsiTheme="majorHAnsi" w:cstheme="majorHAnsi"/>
          <w:sz w:val="22"/>
          <w:szCs w:val="22"/>
          <w:lang w:val="es-PE"/>
        </w:rPr>
        <w:t>:</w:t>
      </w:r>
    </w:p>
    <w:p w14:paraId="21636097" w14:textId="28878FD1" w:rsidR="00D11C19" w:rsidRPr="00A41A93" w:rsidRDefault="00D11C19" w:rsidP="00EC55AE">
      <w:pPr>
        <w:pStyle w:val="Prrafodelista"/>
        <w:numPr>
          <w:ilvl w:val="1"/>
          <w:numId w:val="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I</w:t>
      </w:r>
      <w:r w:rsidR="003C73C9" w:rsidRPr="00A41A93">
        <w:rPr>
          <w:rFonts w:asciiTheme="majorHAnsi" w:hAnsiTheme="majorHAnsi" w:cstheme="majorHAnsi"/>
          <w:sz w:val="22"/>
          <w:szCs w:val="22"/>
          <w:lang w:val="es-PE"/>
        </w:rPr>
        <w:t>dentificar</w:t>
      </w:r>
      <w:r w:rsidR="0054358A" w:rsidRPr="00A41A93">
        <w:rPr>
          <w:rFonts w:asciiTheme="majorHAnsi" w:hAnsiTheme="majorHAnsi" w:cstheme="majorHAnsi"/>
          <w:sz w:val="22"/>
          <w:szCs w:val="22"/>
          <w:lang w:val="es-PE"/>
        </w:rPr>
        <w:t xml:space="preserve">, analizar, evaluar y priorizar los riesgos </w:t>
      </w:r>
      <w:r w:rsidR="009C2E5F" w:rsidRPr="00A41A93">
        <w:rPr>
          <w:rFonts w:asciiTheme="majorHAnsi" w:hAnsiTheme="majorHAnsi" w:cstheme="majorHAnsi"/>
          <w:sz w:val="22"/>
          <w:szCs w:val="22"/>
          <w:lang w:val="es-PE"/>
        </w:rPr>
        <w:t xml:space="preserve">de soborno </w:t>
      </w:r>
      <w:r w:rsidR="00AD78E9" w:rsidRPr="00A41A93">
        <w:rPr>
          <w:rFonts w:asciiTheme="majorHAnsi" w:hAnsiTheme="majorHAnsi" w:cstheme="majorHAnsi"/>
          <w:sz w:val="22"/>
          <w:szCs w:val="22"/>
          <w:lang w:val="es-PE"/>
        </w:rPr>
        <w:t xml:space="preserve">y otros </w:t>
      </w:r>
      <w:r w:rsidR="00566EDE" w:rsidRPr="00A41A93">
        <w:rPr>
          <w:rFonts w:asciiTheme="majorHAnsi" w:hAnsiTheme="majorHAnsi" w:cstheme="majorHAnsi"/>
          <w:sz w:val="22"/>
          <w:szCs w:val="22"/>
          <w:lang w:val="es-PE"/>
        </w:rPr>
        <w:t xml:space="preserve">riesgos </w:t>
      </w:r>
      <w:r w:rsidR="00AD78E9" w:rsidRPr="00A41A93">
        <w:rPr>
          <w:rFonts w:asciiTheme="majorHAnsi" w:hAnsiTheme="majorHAnsi" w:cstheme="majorHAnsi"/>
          <w:sz w:val="22"/>
          <w:szCs w:val="22"/>
          <w:lang w:val="es-PE"/>
        </w:rPr>
        <w:t>a los que voluntariamente se adhiera</w:t>
      </w:r>
      <w:r w:rsidR="00DE6290" w:rsidRPr="00A41A93">
        <w:rPr>
          <w:rFonts w:asciiTheme="majorHAnsi" w:hAnsiTheme="majorHAnsi" w:cstheme="majorHAnsi"/>
          <w:sz w:val="22"/>
          <w:szCs w:val="22"/>
          <w:lang w:val="es-PE"/>
        </w:rPr>
        <w:t xml:space="preserve"> y declare.</w:t>
      </w:r>
      <w:r w:rsidR="00A434F1" w:rsidRPr="00A41A93">
        <w:rPr>
          <w:rFonts w:asciiTheme="majorHAnsi" w:hAnsiTheme="majorHAnsi" w:cstheme="majorHAnsi"/>
          <w:sz w:val="22"/>
          <w:szCs w:val="22"/>
          <w:lang w:val="es-PE"/>
        </w:rPr>
        <w:t xml:space="preserve"> </w:t>
      </w:r>
    </w:p>
    <w:p w14:paraId="7C7D3407" w14:textId="2BB60B4E" w:rsidR="00D11C19" w:rsidRPr="00A41A93" w:rsidRDefault="00D11C19" w:rsidP="00EC55AE">
      <w:pPr>
        <w:pStyle w:val="Prrafodelista"/>
        <w:numPr>
          <w:ilvl w:val="1"/>
          <w:numId w:val="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Evaluar la idoneidad y eficacia de los controles existentes </w:t>
      </w:r>
      <w:r w:rsidR="00566EDE" w:rsidRPr="00A41A93">
        <w:rPr>
          <w:rFonts w:asciiTheme="majorHAnsi" w:hAnsiTheme="majorHAnsi" w:cstheme="majorHAnsi"/>
          <w:sz w:val="22"/>
          <w:szCs w:val="22"/>
          <w:lang w:val="es-PE"/>
        </w:rPr>
        <w:t xml:space="preserve">para </w:t>
      </w:r>
      <w:r w:rsidRPr="00A41A93">
        <w:rPr>
          <w:rFonts w:asciiTheme="majorHAnsi" w:hAnsiTheme="majorHAnsi" w:cstheme="majorHAnsi"/>
          <w:sz w:val="22"/>
          <w:szCs w:val="22"/>
          <w:lang w:val="es-PE"/>
        </w:rPr>
        <w:t xml:space="preserve"> mitigar los riesgos de </w:t>
      </w:r>
      <w:r w:rsidR="004A6ED0" w:rsidRPr="00A41A93">
        <w:rPr>
          <w:rFonts w:asciiTheme="majorHAnsi" w:hAnsiTheme="majorHAnsi" w:cstheme="majorHAnsi"/>
          <w:sz w:val="22"/>
          <w:szCs w:val="22"/>
          <w:lang w:val="es-PE"/>
        </w:rPr>
        <w:t>soborno</w:t>
      </w:r>
      <w:r w:rsidR="001B1B80" w:rsidRPr="00A41A93">
        <w:rPr>
          <w:rFonts w:asciiTheme="majorHAnsi" w:hAnsiTheme="majorHAnsi" w:cstheme="majorHAnsi"/>
          <w:sz w:val="22"/>
          <w:szCs w:val="22"/>
          <w:lang w:val="es-PE"/>
        </w:rPr>
        <w:t>.</w:t>
      </w:r>
    </w:p>
    <w:p w14:paraId="6A41F311" w14:textId="3C685E78" w:rsidR="00D11C19" w:rsidRPr="00A41A93" w:rsidRDefault="00566EDE" w:rsidP="00EC55AE">
      <w:pPr>
        <w:pStyle w:val="Prrafodelista"/>
        <w:numPr>
          <w:ilvl w:val="1"/>
          <w:numId w:val="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Revisar </w:t>
      </w:r>
      <w:r w:rsidR="00D11C19" w:rsidRPr="00A41A93">
        <w:rPr>
          <w:rFonts w:asciiTheme="majorHAnsi" w:hAnsiTheme="majorHAnsi" w:cstheme="majorHAnsi"/>
          <w:sz w:val="22"/>
          <w:szCs w:val="22"/>
          <w:lang w:val="es-PE"/>
        </w:rPr>
        <w:t xml:space="preserve"> </w:t>
      </w:r>
      <w:r w:rsidR="00913D74" w:rsidRPr="00A41A93">
        <w:rPr>
          <w:rFonts w:asciiTheme="majorHAnsi" w:hAnsiTheme="majorHAnsi" w:cstheme="majorHAnsi"/>
          <w:sz w:val="22"/>
          <w:szCs w:val="22"/>
          <w:lang w:val="es-PE"/>
        </w:rPr>
        <w:t>su</w:t>
      </w:r>
      <w:r w:rsidRPr="00A41A93">
        <w:rPr>
          <w:rFonts w:asciiTheme="majorHAnsi" w:hAnsiTheme="majorHAnsi" w:cstheme="majorHAnsi"/>
          <w:sz w:val="22"/>
          <w:szCs w:val="22"/>
          <w:lang w:val="es-PE"/>
        </w:rPr>
        <w:t xml:space="preserve"> P</w:t>
      </w:r>
      <w:r w:rsidR="00D11C19" w:rsidRPr="00A41A93">
        <w:rPr>
          <w:rFonts w:asciiTheme="majorHAnsi" w:hAnsiTheme="majorHAnsi" w:cstheme="majorHAnsi"/>
          <w:sz w:val="22"/>
          <w:szCs w:val="22"/>
          <w:lang w:val="es-PE"/>
        </w:rPr>
        <w:t xml:space="preserve">olítica </w:t>
      </w:r>
      <w:r w:rsidRPr="00A41A93">
        <w:rPr>
          <w:rFonts w:asciiTheme="majorHAnsi" w:hAnsiTheme="majorHAnsi" w:cstheme="majorHAnsi"/>
          <w:sz w:val="22"/>
          <w:szCs w:val="22"/>
          <w:lang w:val="es-PE"/>
        </w:rPr>
        <w:t xml:space="preserve">de Cumplimiento de Prevención de Riesgos </w:t>
      </w:r>
      <w:r w:rsidR="00D11C19" w:rsidRPr="00A41A93">
        <w:rPr>
          <w:rFonts w:asciiTheme="majorHAnsi" w:hAnsiTheme="majorHAnsi" w:cstheme="majorHAnsi"/>
          <w:sz w:val="22"/>
          <w:szCs w:val="22"/>
          <w:lang w:val="es-PE"/>
        </w:rPr>
        <w:t xml:space="preserve">y </w:t>
      </w:r>
      <w:r w:rsidRPr="00A41A93">
        <w:rPr>
          <w:rFonts w:asciiTheme="majorHAnsi" w:hAnsiTheme="majorHAnsi" w:cstheme="majorHAnsi"/>
          <w:sz w:val="22"/>
          <w:szCs w:val="22"/>
          <w:lang w:val="es-PE"/>
        </w:rPr>
        <w:t xml:space="preserve">los </w:t>
      </w:r>
      <w:r w:rsidR="00D11C19" w:rsidRPr="00A41A93">
        <w:rPr>
          <w:rFonts w:asciiTheme="majorHAnsi" w:hAnsiTheme="majorHAnsi" w:cstheme="majorHAnsi"/>
          <w:sz w:val="22"/>
          <w:szCs w:val="22"/>
          <w:lang w:val="es-PE"/>
        </w:rPr>
        <w:t>objetivos de la organización.</w:t>
      </w:r>
    </w:p>
    <w:p w14:paraId="7F16BD32" w14:textId="77777777" w:rsidR="00D11C19" w:rsidRPr="00A41A93" w:rsidRDefault="000951D4" w:rsidP="00EC55AE">
      <w:pPr>
        <w:pStyle w:val="Prrafodelista"/>
        <w:numPr>
          <w:ilvl w:val="1"/>
          <w:numId w:val="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Realizar evaluaciones periódicas</w:t>
      </w:r>
      <w:r w:rsidR="00D11C19" w:rsidRPr="00A41A93">
        <w:rPr>
          <w:rFonts w:asciiTheme="majorHAnsi" w:hAnsiTheme="majorHAnsi" w:cstheme="majorHAnsi"/>
          <w:sz w:val="22"/>
          <w:szCs w:val="22"/>
          <w:lang w:val="es-PE"/>
        </w:rPr>
        <w:t>, considerando cambios ocurridos en la operación o estructura de la organización.</w:t>
      </w:r>
    </w:p>
    <w:p w14:paraId="26652831" w14:textId="77777777" w:rsidR="003C73C9" w:rsidRPr="00A41A93" w:rsidRDefault="000951D4" w:rsidP="00EC55AE">
      <w:pPr>
        <w:pStyle w:val="Prrafodelista"/>
        <w:numPr>
          <w:ilvl w:val="1"/>
          <w:numId w:val="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D</w:t>
      </w:r>
      <w:r w:rsidR="00D11C19" w:rsidRPr="00A41A93">
        <w:rPr>
          <w:rFonts w:asciiTheme="majorHAnsi" w:hAnsiTheme="majorHAnsi" w:cstheme="majorHAnsi"/>
          <w:sz w:val="22"/>
          <w:szCs w:val="22"/>
          <w:lang w:val="es-PE"/>
        </w:rPr>
        <w:t>ocumenta</w:t>
      </w:r>
      <w:r w:rsidRPr="00A41A93">
        <w:rPr>
          <w:rFonts w:asciiTheme="majorHAnsi" w:hAnsiTheme="majorHAnsi" w:cstheme="majorHAnsi"/>
          <w:sz w:val="22"/>
          <w:szCs w:val="22"/>
          <w:lang w:val="es-PE"/>
        </w:rPr>
        <w:t>r la evaluación de riesgos.</w:t>
      </w:r>
    </w:p>
    <w:p w14:paraId="11C3B18D" w14:textId="77777777" w:rsidR="003C73C9" w:rsidRPr="00A41A93" w:rsidRDefault="003C73C9" w:rsidP="00EC55A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 </w:t>
      </w:r>
    </w:p>
    <w:p w14:paraId="1B7F2838" w14:textId="77777777" w:rsidR="00524F8D" w:rsidRPr="00A41A93" w:rsidRDefault="00523571" w:rsidP="00EC55AE">
      <w:pPr>
        <w:spacing w:before="0" w:after="120" w:line="276" w:lineRule="auto"/>
        <w:ind w:left="36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u w:val="single"/>
          <w:lang w:val="es-PE"/>
        </w:rPr>
        <w:t>Evidencias de cumplimiento</w:t>
      </w:r>
      <w:r w:rsidRPr="00A41A93">
        <w:rPr>
          <w:rFonts w:asciiTheme="majorHAnsi" w:hAnsiTheme="majorHAnsi" w:cstheme="majorHAnsi"/>
          <w:i/>
          <w:color w:val="0070C0"/>
          <w:sz w:val="22"/>
          <w:szCs w:val="22"/>
          <w:lang w:val="es-PE"/>
        </w:rPr>
        <w:t>:</w:t>
      </w:r>
    </w:p>
    <w:p w14:paraId="660225E7" w14:textId="5D4985D5" w:rsidR="00523571" w:rsidRPr="00A41A93" w:rsidRDefault="00524F8D" w:rsidP="00EC55AE">
      <w:pPr>
        <w:spacing w:before="0" w:after="120" w:line="276" w:lineRule="auto"/>
        <w:ind w:left="36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913D74" w:rsidRPr="00A41A93">
        <w:rPr>
          <w:rFonts w:asciiTheme="majorHAnsi" w:hAnsiTheme="majorHAnsi" w:cstheme="majorHAnsi"/>
          <w:i/>
          <w:color w:val="0070C0"/>
          <w:sz w:val="22"/>
          <w:szCs w:val="22"/>
          <w:lang w:val="es-PE"/>
        </w:rPr>
        <w:t xml:space="preserve"> a Empresarios por la Integridad</w:t>
      </w:r>
      <w:r w:rsidRPr="00A41A93">
        <w:rPr>
          <w:rFonts w:asciiTheme="majorHAnsi" w:hAnsiTheme="majorHAnsi" w:cstheme="majorHAnsi"/>
          <w:i/>
          <w:color w:val="0070C0"/>
          <w:sz w:val="22"/>
          <w:szCs w:val="22"/>
          <w:lang w:val="es-PE"/>
        </w:rPr>
        <w:t>:</w:t>
      </w:r>
      <w:r w:rsidR="00523571" w:rsidRPr="00A41A93">
        <w:rPr>
          <w:rFonts w:asciiTheme="majorHAnsi" w:hAnsiTheme="majorHAnsi" w:cstheme="majorHAnsi"/>
          <w:i/>
          <w:color w:val="0070C0"/>
          <w:sz w:val="22"/>
          <w:szCs w:val="22"/>
          <w:lang w:val="es-PE"/>
        </w:rPr>
        <w:t xml:space="preserve"> </w:t>
      </w:r>
    </w:p>
    <w:p w14:paraId="523707F0" w14:textId="0AFCF24C" w:rsidR="00AD78E9" w:rsidRPr="00A41A93" w:rsidRDefault="00634A70" w:rsidP="00EC55AE">
      <w:pPr>
        <w:pStyle w:val="Prrafodelista"/>
        <w:numPr>
          <w:ilvl w:val="0"/>
          <w:numId w:val="63"/>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El </w:t>
      </w:r>
      <w:r w:rsidR="005C05BA" w:rsidRPr="00A41A93">
        <w:rPr>
          <w:rFonts w:asciiTheme="majorHAnsi" w:hAnsiTheme="majorHAnsi" w:cstheme="majorHAnsi"/>
          <w:i/>
          <w:color w:val="0070C0"/>
          <w:sz w:val="22"/>
          <w:szCs w:val="22"/>
          <w:lang w:val="es-PE"/>
        </w:rPr>
        <w:t>Procedimiento de evaluación de riesgos</w:t>
      </w:r>
      <w:r w:rsidRPr="00A41A93">
        <w:rPr>
          <w:rFonts w:asciiTheme="majorHAnsi" w:hAnsiTheme="majorHAnsi" w:cstheme="majorHAnsi"/>
          <w:i/>
          <w:color w:val="0070C0"/>
          <w:sz w:val="22"/>
          <w:szCs w:val="22"/>
          <w:lang w:val="es-PE"/>
        </w:rPr>
        <w:t xml:space="preserve"> de la organización, </w:t>
      </w:r>
      <w:r w:rsidR="005C05BA" w:rsidRPr="00A41A93">
        <w:rPr>
          <w:rFonts w:asciiTheme="majorHAnsi" w:hAnsiTheme="majorHAnsi" w:cstheme="majorHAnsi"/>
          <w:i/>
          <w:color w:val="0070C0"/>
          <w:sz w:val="22"/>
          <w:szCs w:val="22"/>
          <w:lang w:val="es-PE"/>
        </w:rPr>
        <w:t xml:space="preserve">con la definición de la metodología aplicada para la identificación, análisis, evaluación y priorización de riesgos de </w:t>
      </w:r>
      <w:r w:rsidR="009C2E5F" w:rsidRPr="00A41A93">
        <w:rPr>
          <w:rFonts w:asciiTheme="majorHAnsi" w:hAnsiTheme="majorHAnsi" w:cstheme="majorHAnsi"/>
          <w:i/>
          <w:color w:val="0070C0"/>
          <w:sz w:val="22"/>
          <w:szCs w:val="22"/>
          <w:lang w:val="es-PE"/>
        </w:rPr>
        <w:t xml:space="preserve">soborno </w:t>
      </w:r>
      <w:r w:rsidR="00AD78E9" w:rsidRPr="00A41A93">
        <w:rPr>
          <w:rFonts w:asciiTheme="majorHAnsi" w:hAnsiTheme="majorHAnsi" w:cstheme="majorHAnsi"/>
          <w:i/>
          <w:color w:val="0070C0"/>
          <w:sz w:val="22"/>
          <w:szCs w:val="22"/>
          <w:lang w:val="es-PE"/>
        </w:rPr>
        <w:t>y otros a los que voluntariamente se adhiera</w:t>
      </w:r>
      <w:r w:rsidR="00DE6290" w:rsidRPr="00A41A93">
        <w:rPr>
          <w:rFonts w:asciiTheme="majorHAnsi" w:hAnsiTheme="majorHAnsi" w:cstheme="majorHAnsi"/>
          <w:i/>
          <w:color w:val="0070C0"/>
          <w:sz w:val="22"/>
          <w:szCs w:val="22"/>
          <w:lang w:val="es-PE"/>
        </w:rPr>
        <w:t xml:space="preserve"> y declare</w:t>
      </w:r>
      <w:r w:rsidR="00AD78E9" w:rsidRPr="00A41A93">
        <w:rPr>
          <w:rFonts w:asciiTheme="majorHAnsi" w:hAnsiTheme="majorHAnsi" w:cstheme="majorHAnsi"/>
          <w:i/>
          <w:color w:val="0070C0"/>
          <w:sz w:val="22"/>
          <w:szCs w:val="22"/>
          <w:lang w:val="es-PE"/>
        </w:rPr>
        <w:t>.</w:t>
      </w:r>
    </w:p>
    <w:p w14:paraId="243858BB" w14:textId="77777777" w:rsidR="0007720F" w:rsidRPr="00A41A93" w:rsidRDefault="0007720F" w:rsidP="00EC55AE">
      <w:pPr>
        <w:pStyle w:val="Prrafodelista"/>
        <w:numPr>
          <w:ilvl w:val="0"/>
          <w:numId w:val="63"/>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La </w:t>
      </w:r>
      <w:r w:rsidR="000E011B" w:rsidRPr="00A41A93">
        <w:rPr>
          <w:rFonts w:asciiTheme="majorHAnsi" w:hAnsiTheme="majorHAnsi" w:cstheme="majorHAnsi"/>
          <w:i/>
          <w:color w:val="0070C0"/>
          <w:sz w:val="22"/>
          <w:szCs w:val="22"/>
          <w:lang w:val="es-PE"/>
        </w:rPr>
        <w:t xml:space="preserve">aplicación de la </w:t>
      </w:r>
      <w:r w:rsidRPr="00A41A93">
        <w:rPr>
          <w:rFonts w:asciiTheme="majorHAnsi" w:hAnsiTheme="majorHAnsi" w:cstheme="majorHAnsi"/>
          <w:i/>
          <w:color w:val="0070C0"/>
          <w:sz w:val="22"/>
          <w:szCs w:val="22"/>
          <w:lang w:val="es-PE"/>
        </w:rPr>
        <w:t xml:space="preserve">metodología de evaluación de riesgos debe </w:t>
      </w:r>
      <w:r w:rsidR="000E011B" w:rsidRPr="00A41A93">
        <w:rPr>
          <w:rFonts w:asciiTheme="majorHAnsi" w:hAnsiTheme="majorHAnsi" w:cstheme="majorHAnsi"/>
          <w:i/>
          <w:color w:val="0070C0"/>
          <w:sz w:val="22"/>
          <w:szCs w:val="22"/>
          <w:lang w:val="es-PE"/>
        </w:rPr>
        <w:t>tener en cuenta lo siguiente:</w:t>
      </w:r>
    </w:p>
    <w:p w14:paraId="3A24C62E" w14:textId="24E7F2C7" w:rsidR="006C03EA" w:rsidRPr="00A41A93" w:rsidRDefault="006C03EA"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Funcionarios de</w:t>
      </w:r>
      <w:r w:rsidR="00803F34" w:rsidRPr="00A41A93">
        <w:rPr>
          <w:rFonts w:asciiTheme="majorHAnsi" w:hAnsiTheme="majorHAnsi" w:cstheme="majorHAnsi"/>
          <w:i/>
          <w:color w:val="0070C0"/>
          <w:sz w:val="22"/>
          <w:szCs w:val="22"/>
          <w:lang w:val="es-PE"/>
        </w:rPr>
        <w:t xml:space="preserve"> la</w:t>
      </w:r>
      <w:r w:rsidRPr="00A41A93">
        <w:rPr>
          <w:rFonts w:asciiTheme="majorHAnsi" w:hAnsiTheme="majorHAnsi" w:cstheme="majorHAnsi"/>
          <w:i/>
          <w:color w:val="0070C0"/>
          <w:sz w:val="22"/>
          <w:szCs w:val="22"/>
          <w:lang w:val="es-PE"/>
        </w:rPr>
        <w:t xml:space="preserve"> empresa que interactúan con </w:t>
      </w:r>
      <w:r w:rsidR="000E011B" w:rsidRPr="00A41A93">
        <w:rPr>
          <w:rFonts w:asciiTheme="majorHAnsi" w:hAnsiTheme="majorHAnsi" w:cstheme="majorHAnsi"/>
          <w:i/>
          <w:color w:val="0070C0"/>
          <w:sz w:val="22"/>
          <w:szCs w:val="22"/>
          <w:lang w:val="es-PE"/>
        </w:rPr>
        <w:t xml:space="preserve">entidades del </w:t>
      </w:r>
      <w:r w:rsidR="00634A70" w:rsidRPr="00A41A93">
        <w:rPr>
          <w:rFonts w:asciiTheme="majorHAnsi" w:hAnsiTheme="majorHAnsi" w:cstheme="majorHAnsi"/>
          <w:i/>
          <w:color w:val="0070C0"/>
          <w:sz w:val="22"/>
          <w:szCs w:val="22"/>
          <w:lang w:val="es-PE"/>
        </w:rPr>
        <w:t>E</w:t>
      </w:r>
      <w:r w:rsidRPr="00A41A93">
        <w:rPr>
          <w:rFonts w:asciiTheme="majorHAnsi" w:hAnsiTheme="majorHAnsi" w:cstheme="majorHAnsi"/>
          <w:i/>
          <w:color w:val="0070C0"/>
          <w:sz w:val="22"/>
          <w:szCs w:val="22"/>
          <w:lang w:val="es-PE"/>
        </w:rPr>
        <w:t>stado.</w:t>
      </w:r>
      <w:r w:rsidR="00383FBA" w:rsidRPr="00A41A93">
        <w:rPr>
          <w:rFonts w:asciiTheme="majorHAnsi" w:hAnsiTheme="majorHAnsi" w:cstheme="majorHAnsi"/>
          <w:i/>
          <w:color w:val="0070C0"/>
          <w:sz w:val="22"/>
          <w:szCs w:val="22"/>
          <w:lang w:val="es-PE"/>
        </w:rPr>
        <w:t xml:space="preserve"> </w:t>
      </w:r>
    </w:p>
    <w:p w14:paraId="2FD3B6D1" w14:textId="46C09A74" w:rsidR="00803F34" w:rsidRPr="00A41A93" w:rsidRDefault="00803F34"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Funcion</w:t>
      </w:r>
      <w:r w:rsidR="000E011B" w:rsidRPr="00A41A93">
        <w:rPr>
          <w:rFonts w:asciiTheme="majorHAnsi" w:hAnsiTheme="majorHAnsi" w:cstheme="majorHAnsi"/>
          <w:i/>
          <w:color w:val="0070C0"/>
          <w:sz w:val="22"/>
          <w:szCs w:val="22"/>
          <w:lang w:val="es-PE"/>
        </w:rPr>
        <w:t>es</w:t>
      </w:r>
      <w:r w:rsidRPr="00A41A93">
        <w:rPr>
          <w:rFonts w:asciiTheme="majorHAnsi" w:hAnsiTheme="majorHAnsi" w:cstheme="majorHAnsi"/>
          <w:i/>
          <w:color w:val="0070C0"/>
          <w:sz w:val="22"/>
          <w:szCs w:val="22"/>
          <w:lang w:val="es-PE"/>
        </w:rPr>
        <w:t xml:space="preserve"> que tiene</w:t>
      </w:r>
      <w:r w:rsidR="000E011B" w:rsidRPr="00A41A93">
        <w:rPr>
          <w:rFonts w:asciiTheme="majorHAnsi" w:hAnsiTheme="majorHAnsi" w:cstheme="majorHAnsi"/>
          <w:i/>
          <w:color w:val="0070C0"/>
          <w:sz w:val="22"/>
          <w:szCs w:val="22"/>
          <w:lang w:val="es-PE"/>
        </w:rPr>
        <w:t>n</w:t>
      </w:r>
      <w:r w:rsidRPr="00A41A93">
        <w:rPr>
          <w:rFonts w:asciiTheme="majorHAnsi" w:hAnsiTheme="majorHAnsi" w:cstheme="majorHAnsi"/>
          <w:i/>
          <w:color w:val="0070C0"/>
          <w:sz w:val="22"/>
          <w:szCs w:val="22"/>
          <w:lang w:val="es-PE"/>
        </w:rPr>
        <w:t xml:space="preserve"> decisión en la compra </w:t>
      </w:r>
      <w:r w:rsidR="001B1B80" w:rsidRPr="00A41A93">
        <w:rPr>
          <w:rFonts w:asciiTheme="majorHAnsi" w:hAnsiTheme="majorHAnsi" w:cstheme="majorHAnsi"/>
          <w:i/>
          <w:color w:val="0070C0"/>
          <w:sz w:val="22"/>
          <w:szCs w:val="22"/>
          <w:lang w:val="es-PE"/>
        </w:rPr>
        <w:t xml:space="preserve">o venta, </w:t>
      </w:r>
      <w:r w:rsidRPr="00A41A93">
        <w:rPr>
          <w:rFonts w:asciiTheme="majorHAnsi" w:hAnsiTheme="majorHAnsi" w:cstheme="majorHAnsi"/>
          <w:i/>
          <w:color w:val="0070C0"/>
          <w:sz w:val="22"/>
          <w:szCs w:val="22"/>
          <w:lang w:val="es-PE"/>
        </w:rPr>
        <w:t>de bienes o servicios</w:t>
      </w:r>
      <w:r w:rsidR="004D7110" w:rsidRPr="00A41A93">
        <w:rPr>
          <w:rFonts w:asciiTheme="majorHAnsi" w:hAnsiTheme="majorHAnsi" w:cstheme="majorHAnsi"/>
          <w:i/>
          <w:color w:val="0070C0"/>
          <w:sz w:val="22"/>
          <w:szCs w:val="22"/>
          <w:lang w:val="es-PE"/>
        </w:rPr>
        <w:t xml:space="preserve"> </w:t>
      </w:r>
      <w:r w:rsidR="00634A70" w:rsidRPr="00A41A93">
        <w:rPr>
          <w:rFonts w:asciiTheme="majorHAnsi" w:hAnsiTheme="majorHAnsi" w:cstheme="majorHAnsi"/>
          <w:i/>
          <w:color w:val="0070C0"/>
          <w:sz w:val="22"/>
          <w:szCs w:val="22"/>
          <w:lang w:val="es-PE"/>
        </w:rPr>
        <w:t xml:space="preserve">relevantes  </w:t>
      </w:r>
      <w:r w:rsidR="004D7110" w:rsidRPr="00A41A93">
        <w:rPr>
          <w:rFonts w:asciiTheme="majorHAnsi" w:hAnsiTheme="majorHAnsi" w:cstheme="majorHAnsi"/>
          <w:i/>
          <w:color w:val="0070C0"/>
          <w:sz w:val="22"/>
          <w:szCs w:val="22"/>
          <w:lang w:val="es-PE"/>
        </w:rPr>
        <w:t>para la organización.</w:t>
      </w:r>
      <w:r w:rsidRPr="00A41A93">
        <w:rPr>
          <w:rFonts w:asciiTheme="majorHAnsi" w:hAnsiTheme="majorHAnsi" w:cstheme="majorHAnsi"/>
          <w:i/>
          <w:color w:val="FF0000"/>
          <w:sz w:val="22"/>
          <w:szCs w:val="22"/>
          <w:lang w:val="es-PE"/>
        </w:rPr>
        <w:t xml:space="preserve"> </w:t>
      </w:r>
    </w:p>
    <w:p w14:paraId="68193D2D" w14:textId="799EF2C1" w:rsidR="006C03EA" w:rsidRPr="00A41A93" w:rsidRDefault="00357185"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Pr>
          <w:rFonts w:asciiTheme="majorHAnsi" w:hAnsiTheme="majorHAnsi" w:cstheme="majorHAnsi"/>
          <w:i/>
          <w:color w:val="0070C0"/>
          <w:sz w:val="22"/>
          <w:szCs w:val="22"/>
          <w:lang w:val="es-PE"/>
        </w:rPr>
        <w:t>E</w:t>
      </w:r>
      <w:r w:rsidR="00186648" w:rsidRPr="00A41A93">
        <w:rPr>
          <w:rFonts w:asciiTheme="majorHAnsi" w:hAnsiTheme="majorHAnsi" w:cstheme="majorHAnsi"/>
          <w:i/>
          <w:color w:val="0070C0"/>
          <w:sz w:val="22"/>
          <w:szCs w:val="22"/>
          <w:lang w:val="es-PE"/>
        </w:rPr>
        <w:t xml:space="preserve">ntidades o personas </w:t>
      </w:r>
      <w:r>
        <w:rPr>
          <w:rFonts w:asciiTheme="majorHAnsi" w:hAnsiTheme="majorHAnsi" w:cstheme="majorHAnsi"/>
          <w:i/>
          <w:color w:val="0070C0"/>
          <w:sz w:val="22"/>
          <w:szCs w:val="22"/>
          <w:lang w:val="es-PE"/>
        </w:rPr>
        <w:t xml:space="preserve">que </w:t>
      </w:r>
      <w:r w:rsidR="00186648" w:rsidRPr="00A41A93">
        <w:rPr>
          <w:rFonts w:asciiTheme="majorHAnsi" w:hAnsiTheme="majorHAnsi" w:cstheme="majorHAnsi"/>
          <w:i/>
          <w:color w:val="0070C0"/>
          <w:sz w:val="22"/>
          <w:szCs w:val="22"/>
          <w:lang w:val="es-PE"/>
        </w:rPr>
        <w:t>son  receptores de donaciones</w:t>
      </w:r>
      <w:r w:rsidR="00634A70" w:rsidRPr="00A41A93">
        <w:rPr>
          <w:rFonts w:asciiTheme="majorHAnsi" w:hAnsiTheme="majorHAnsi" w:cstheme="majorHAnsi"/>
          <w:i/>
          <w:color w:val="0070C0"/>
          <w:sz w:val="22"/>
          <w:szCs w:val="22"/>
          <w:lang w:val="es-PE"/>
        </w:rPr>
        <w:t>.</w:t>
      </w:r>
    </w:p>
    <w:p w14:paraId="2B4CCB9A" w14:textId="77777777" w:rsidR="0007720F" w:rsidRPr="00A41A93" w:rsidRDefault="005747EF"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Diagrama </w:t>
      </w:r>
      <w:r w:rsidR="00803F34" w:rsidRPr="00A41A93">
        <w:rPr>
          <w:rFonts w:asciiTheme="majorHAnsi" w:hAnsiTheme="majorHAnsi" w:cstheme="majorHAnsi"/>
          <w:i/>
          <w:color w:val="0070C0"/>
          <w:sz w:val="22"/>
          <w:szCs w:val="22"/>
          <w:lang w:val="es-PE"/>
        </w:rPr>
        <w:t xml:space="preserve">de procesos </w:t>
      </w:r>
      <w:r w:rsidR="00B055F2" w:rsidRPr="00A41A93">
        <w:rPr>
          <w:rFonts w:asciiTheme="majorHAnsi" w:hAnsiTheme="majorHAnsi" w:cstheme="majorHAnsi"/>
          <w:i/>
          <w:color w:val="0070C0"/>
          <w:sz w:val="22"/>
          <w:szCs w:val="22"/>
          <w:lang w:val="es-PE"/>
        </w:rPr>
        <w:t xml:space="preserve">o lista de </w:t>
      </w:r>
      <w:r w:rsidRPr="00A41A93">
        <w:rPr>
          <w:rFonts w:asciiTheme="majorHAnsi" w:hAnsiTheme="majorHAnsi" w:cstheme="majorHAnsi"/>
          <w:i/>
          <w:color w:val="0070C0"/>
          <w:sz w:val="22"/>
          <w:szCs w:val="22"/>
          <w:lang w:val="es-PE"/>
        </w:rPr>
        <w:t>procesos</w:t>
      </w:r>
      <w:r w:rsidR="00186648" w:rsidRPr="00A41A93">
        <w:rPr>
          <w:rFonts w:asciiTheme="majorHAnsi" w:hAnsiTheme="majorHAnsi" w:cstheme="majorHAnsi"/>
          <w:i/>
          <w:color w:val="0070C0"/>
          <w:sz w:val="22"/>
          <w:szCs w:val="22"/>
          <w:lang w:val="es-PE"/>
        </w:rPr>
        <w:t>.</w:t>
      </w:r>
    </w:p>
    <w:p w14:paraId="3C2BAE22" w14:textId="77777777" w:rsidR="0007720F" w:rsidRPr="00A41A93" w:rsidRDefault="0007720F"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Análisis de los objetivos de cada proceso. </w:t>
      </w:r>
    </w:p>
    <w:p w14:paraId="72C42A5C" w14:textId="0C8AEC73" w:rsidR="00130D67" w:rsidRPr="00A41A93" w:rsidRDefault="0007720F"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Identificación de los riesgos de comisión de los delitos</w:t>
      </w:r>
      <w:r w:rsidR="00186648" w:rsidRPr="00A41A93">
        <w:rPr>
          <w:rFonts w:asciiTheme="majorHAnsi" w:hAnsiTheme="majorHAnsi" w:cstheme="majorHAnsi"/>
          <w:i/>
          <w:color w:val="0070C0"/>
          <w:sz w:val="22"/>
          <w:szCs w:val="22"/>
          <w:lang w:val="es-PE"/>
        </w:rPr>
        <w:t xml:space="preserve"> </w:t>
      </w:r>
      <w:r w:rsidR="001B1B80" w:rsidRPr="00A41A93">
        <w:rPr>
          <w:rFonts w:asciiTheme="majorHAnsi" w:hAnsiTheme="majorHAnsi" w:cstheme="majorHAnsi"/>
          <w:i/>
          <w:color w:val="0070C0"/>
          <w:sz w:val="22"/>
          <w:szCs w:val="22"/>
          <w:lang w:val="es-PE"/>
        </w:rPr>
        <w:t>de soborno</w:t>
      </w:r>
      <w:r w:rsidRPr="00A41A93">
        <w:rPr>
          <w:rFonts w:asciiTheme="majorHAnsi" w:hAnsiTheme="majorHAnsi" w:cstheme="majorHAnsi"/>
          <w:i/>
          <w:color w:val="0070C0"/>
          <w:sz w:val="22"/>
          <w:szCs w:val="22"/>
          <w:lang w:val="es-PE"/>
        </w:rPr>
        <w:t xml:space="preserve"> y documentación de los mismos en el Inventario de riesgos. </w:t>
      </w:r>
    </w:p>
    <w:p w14:paraId="6A9A0DB8" w14:textId="77777777" w:rsidR="0007720F" w:rsidRPr="00A41A93" w:rsidRDefault="005747EF"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Identificación de los procesos que tienen riesgos asociados. </w:t>
      </w:r>
    </w:p>
    <w:p w14:paraId="330D4740" w14:textId="1961A7E6" w:rsidR="0007720F" w:rsidRPr="00A41A93" w:rsidRDefault="0007720F"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Definición de los criterios de valoración de la probabilidad e impacto</w:t>
      </w:r>
      <w:r w:rsidR="00647F76" w:rsidRPr="00A41A93">
        <w:rPr>
          <w:rFonts w:asciiTheme="majorHAnsi" w:hAnsiTheme="majorHAnsi" w:cstheme="majorHAnsi"/>
          <w:i/>
          <w:color w:val="0070C0"/>
          <w:sz w:val="22"/>
          <w:szCs w:val="22"/>
          <w:lang w:val="es-PE"/>
        </w:rPr>
        <w:t xml:space="preserve"> de la comisión de delitos de soborno en la </w:t>
      </w:r>
      <w:r w:rsidR="00295069" w:rsidRPr="00A41A93">
        <w:rPr>
          <w:rFonts w:asciiTheme="majorHAnsi" w:hAnsiTheme="majorHAnsi" w:cstheme="majorHAnsi"/>
          <w:i/>
          <w:color w:val="0070C0"/>
          <w:sz w:val="22"/>
          <w:szCs w:val="22"/>
          <w:lang w:val="es-PE"/>
        </w:rPr>
        <w:t>organización.</w:t>
      </w:r>
      <w:r w:rsidRPr="00A41A93">
        <w:rPr>
          <w:rFonts w:asciiTheme="majorHAnsi" w:hAnsiTheme="majorHAnsi" w:cstheme="majorHAnsi"/>
          <w:i/>
          <w:color w:val="0070C0"/>
          <w:sz w:val="22"/>
          <w:szCs w:val="22"/>
          <w:lang w:val="es-PE"/>
        </w:rPr>
        <w:t xml:space="preserve"> </w:t>
      </w:r>
    </w:p>
    <w:p w14:paraId="1F73424F" w14:textId="21EC252A" w:rsidR="0007720F" w:rsidRPr="00A41A93" w:rsidRDefault="0007720F"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Identificación</w:t>
      </w:r>
      <w:r w:rsidR="00FA759D" w:rsidRPr="00A41A93">
        <w:rPr>
          <w:rFonts w:asciiTheme="majorHAnsi" w:hAnsiTheme="majorHAnsi" w:cstheme="majorHAnsi"/>
          <w:i/>
          <w:color w:val="0070C0"/>
          <w:sz w:val="22"/>
          <w:szCs w:val="22"/>
          <w:lang w:val="es-PE"/>
        </w:rPr>
        <w:t xml:space="preserve"> de los controles establecidos</w:t>
      </w:r>
      <w:r w:rsidR="0034534C" w:rsidRPr="00A41A93">
        <w:rPr>
          <w:rFonts w:asciiTheme="majorHAnsi" w:hAnsiTheme="majorHAnsi" w:cstheme="majorHAnsi"/>
          <w:i/>
          <w:color w:val="0070C0"/>
          <w:sz w:val="22"/>
          <w:szCs w:val="22"/>
          <w:lang w:val="es-PE"/>
        </w:rPr>
        <w:t xml:space="preserve"> y </w:t>
      </w:r>
      <w:r w:rsidR="008251F4" w:rsidRPr="00A41A93">
        <w:rPr>
          <w:rFonts w:asciiTheme="majorHAnsi" w:hAnsiTheme="majorHAnsi" w:cstheme="majorHAnsi"/>
          <w:i/>
          <w:color w:val="0070C0"/>
          <w:sz w:val="22"/>
          <w:szCs w:val="22"/>
          <w:lang w:val="es-PE"/>
        </w:rPr>
        <w:t>la suficiencia de los mismos para la valoración</w:t>
      </w:r>
      <w:r w:rsidR="00647F76" w:rsidRPr="00A41A93">
        <w:rPr>
          <w:rFonts w:asciiTheme="majorHAnsi" w:hAnsiTheme="majorHAnsi" w:cstheme="majorHAnsi"/>
          <w:i/>
          <w:color w:val="0070C0"/>
          <w:sz w:val="22"/>
          <w:szCs w:val="22"/>
          <w:lang w:val="es-PE"/>
        </w:rPr>
        <w:t xml:space="preserve"> del riesgo</w:t>
      </w:r>
      <w:r w:rsidR="000E011B" w:rsidRPr="00A41A93">
        <w:rPr>
          <w:rFonts w:asciiTheme="majorHAnsi" w:hAnsiTheme="majorHAnsi" w:cstheme="majorHAnsi"/>
          <w:i/>
          <w:color w:val="0070C0"/>
          <w:sz w:val="22"/>
          <w:szCs w:val="22"/>
          <w:lang w:val="es-PE"/>
        </w:rPr>
        <w:t xml:space="preserve"> (no implica testeo específico).</w:t>
      </w:r>
      <w:r w:rsidR="008251F4" w:rsidRPr="00A41A93">
        <w:rPr>
          <w:rFonts w:asciiTheme="majorHAnsi" w:hAnsiTheme="majorHAnsi" w:cstheme="majorHAnsi"/>
          <w:i/>
          <w:color w:val="0070C0"/>
          <w:sz w:val="22"/>
          <w:szCs w:val="22"/>
          <w:lang w:val="es-PE"/>
        </w:rPr>
        <w:t xml:space="preserve"> </w:t>
      </w:r>
    </w:p>
    <w:p w14:paraId="23C3A54C" w14:textId="1302110E" w:rsidR="0007720F" w:rsidRPr="00A41A93" w:rsidRDefault="0007720F"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Estimación del nivel de riesgo </w:t>
      </w:r>
      <w:r w:rsidR="00E00985" w:rsidRPr="00A41A93">
        <w:rPr>
          <w:rFonts w:asciiTheme="majorHAnsi" w:hAnsiTheme="majorHAnsi" w:cstheme="majorHAnsi"/>
          <w:i/>
          <w:color w:val="0070C0"/>
          <w:sz w:val="22"/>
          <w:szCs w:val="22"/>
          <w:lang w:val="es-PE"/>
        </w:rPr>
        <w:t xml:space="preserve">inherente y </w:t>
      </w:r>
      <w:r w:rsidR="00647F76" w:rsidRPr="00A41A93">
        <w:rPr>
          <w:rFonts w:asciiTheme="majorHAnsi" w:hAnsiTheme="majorHAnsi" w:cstheme="majorHAnsi"/>
          <w:i/>
          <w:color w:val="0070C0"/>
          <w:sz w:val="22"/>
          <w:szCs w:val="22"/>
          <w:lang w:val="es-PE"/>
        </w:rPr>
        <w:t xml:space="preserve">de </w:t>
      </w:r>
      <w:r w:rsidR="00E00985" w:rsidRPr="00A41A93">
        <w:rPr>
          <w:rFonts w:asciiTheme="majorHAnsi" w:hAnsiTheme="majorHAnsi" w:cstheme="majorHAnsi"/>
          <w:i/>
          <w:color w:val="0070C0"/>
          <w:sz w:val="22"/>
          <w:szCs w:val="22"/>
          <w:lang w:val="es-PE"/>
        </w:rPr>
        <w:t xml:space="preserve">riesgo </w:t>
      </w:r>
      <w:r w:rsidRPr="00A41A93">
        <w:rPr>
          <w:rFonts w:asciiTheme="majorHAnsi" w:hAnsiTheme="majorHAnsi" w:cstheme="majorHAnsi"/>
          <w:i/>
          <w:color w:val="0070C0"/>
          <w:sz w:val="22"/>
          <w:szCs w:val="22"/>
          <w:lang w:val="es-PE"/>
        </w:rPr>
        <w:t>residual.</w:t>
      </w:r>
      <w:r w:rsidR="00B055F2" w:rsidRPr="00A41A93">
        <w:rPr>
          <w:rFonts w:asciiTheme="majorHAnsi" w:hAnsiTheme="majorHAnsi" w:cstheme="majorHAnsi"/>
          <w:i/>
          <w:color w:val="0070C0"/>
          <w:sz w:val="22"/>
          <w:szCs w:val="22"/>
          <w:lang w:val="es-PE"/>
        </w:rPr>
        <w:t xml:space="preserve"> </w:t>
      </w:r>
    </w:p>
    <w:p w14:paraId="271260E1" w14:textId="5C2466A2" w:rsidR="00AD78E9" w:rsidRPr="00A41A93" w:rsidRDefault="00AD78E9"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Identificación de riesgos no tolerables.</w:t>
      </w:r>
    </w:p>
    <w:p w14:paraId="071B721B" w14:textId="77777777" w:rsidR="0007720F" w:rsidRPr="00A41A93" w:rsidRDefault="0007720F" w:rsidP="00EC55AE">
      <w:pPr>
        <w:pStyle w:val="Prrafodelista"/>
        <w:numPr>
          <w:ilvl w:val="1"/>
          <w:numId w:val="2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Monitoreo de la implementación de los plan</w:t>
      </w:r>
      <w:r w:rsidR="00FA759D" w:rsidRPr="00A41A93">
        <w:rPr>
          <w:rFonts w:asciiTheme="majorHAnsi" w:hAnsiTheme="majorHAnsi" w:cstheme="majorHAnsi"/>
          <w:i/>
          <w:color w:val="0070C0"/>
          <w:sz w:val="22"/>
          <w:szCs w:val="22"/>
          <w:lang w:val="es-PE"/>
        </w:rPr>
        <w:t>es de acción (ver VI</w:t>
      </w:r>
      <w:r w:rsidR="00E00985" w:rsidRPr="00A41A93">
        <w:rPr>
          <w:rFonts w:asciiTheme="majorHAnsi" w:hAnsiTheme="majorHAnsi" w:cstheme="majorHAnsi"/>
          <w:i/>
          <w:color w:val="0070C0"/>
          <w:sz w:val="22"/>
          <w:szCs w:val="22"/>
          <w:lang w:val="es-PE"/>
        </w:rPr>
        <w:t>I</w:t>
      </w:r>
      <w:r w:rsidR="00FA759D" w:rsidRPr="00A41A93">
        <w:rPr>
          <w:rFonts w:asciiTheme="majorHAnsi" w:hAnsiTheme="majorHAnsi" w:cstheme="majorHAnsi"/>
          <w:i/>
          <w:color w:val="0070C0"/>
          <w:sz w:val="22"/>
          <w:szCs w:val="22"/>
          <w:lang w:val="es-PE"/>
        </w:rPr>
        <w:t>-</w:t>
      </w:r>
      <w:r w:rsidR="00E00985" w:rsidRPr="00A41A93">
        <w:rPr>
          <w:rFonts w:asciiTheme="majorHAnsi" w:hAnsiTheme="majorHAnsi" w:cstheme="majorHAnsi"/>
          <w:i/>
          <w:color w:val="0070C0"/>
          <w:sz w:val="22"/>
          <w:szCs w:val="22"/>
          <w:lang w:val="es-PE"/>
        </w:rPr>
        <w:t>A</w:t>
      </w:r>
      <w:r w:rsidR="00FA759D" w:rsidRPr="00A41A93">
        <w:rPr>
          <w:rFonts w:asciiTheme="majorHAnsi" w:hAnsiTheme="majorHAnsi" w:cstheme="majorHAnsi"/>
          <w:i/>
          <w:color w:val="0070C0"/>
          <w:sz w:val="22"/>
          <w:szCs w:val="22"/>
          <w:lang w:val="es-PE"/>
        </w:rPr>
        <w:t>)</w:t>
      </w:r>
      <w:r w:rsidR="00186648" w:rsidRPr="00A41A93">
        <w:rPr>
          <w:rFonts w:asciiTheme="majorHAnsi" w:hAnsiTheme="majorHAnsi" w:cstheme="majorHAnsi"/>
          <w:i/>
          <w:color w:val="0070C0"/>
          <w:sz w:val="22"/>
          <w:szCs w:val="22"/>
          <w:lang w:val="es-PE"/>
        </w:rPr>
        <w:t>.</w:t>
      </w:r>
    </w:p>
    <w:p w14:paraId="42F52B88" w14:textId="77777777" w:rsidR="00186648" w:rsidRPr="00A41A93" w:rsidRDefault="00186648" w:rsidP="00EC55AE">
      <w:pPr>
        <w:pStyle w:val="Prrafodelista"/>
        <w:spacing w:before="0" w:after="120" w:line="276" w:lineRule="auto"/>
        <w:ind w:left="1440"/>
        <w:jc w:val="both"/>
        <w:rPr>
          <w:rFonts w:asciiTheme="majorHAnsi" w:hAnsiTheme="majorHAnsi" w:cstheme="majorHAnsi"/>
          <w:color w:val="002060"/>
          <w:sz w:val="22"/>
          <w:szCs w:val="22"/>
          <w:lang w:val="es-PE"/>
        </w:rPr>
      </w:pPr>
    </w:p>
    <w:p w14:paraId="5293E350" w14:textId="6BA9DDEC" w:rsidR="005C05BA" w:rsidRDefault="005C05BA" w:rsidP="00EC55AE">
      <w:pPr>
        <w:pStyle w:val="Prrafodelista"/>
        <w:numPr>
          <w:ilvl w:val="0"/>
          <w:numId w:val="50"/>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Matriz de identificación y evaluación de riesgos, coherente con las definiciones del </w:t>
      </w:r>
      <w:r w:rsidR="00647F76" w:rsidRPr="00A41A93">
        <w:rPr>
          <w:rFonts w:asciiTheme="majorHAnsi" w:hAnsiTheme="majorHAnsi" w:cstheme="majorHAnsi"/>
          <w:sz w:val="22"/>
          <w:szCs w:val="22"/>
          <w:lang w:val="es-PE"/>
        </w:rPr>
        <w:t>c</w:t>
      </w:r>
      <w:r w:rsidRPr="00A41A93">
        <w:rPr>
          <w:rFonts w:asciiTheme="majorHAnsi" w:hAnsiTheme="majorHAnsi" w:cstheme="majorHAnsi"/>
          <w:sz w:val="22"/>
          <w:szCs w:val="22"/>
          <w:lang w:val="es-PE"/>
        </w:rPr>
        <w:t>ontexto de la organización</w:t>
      </w:r>
      <w:r w:rsidR="00F1002F" w:rsidRPr="00A41A93">
        <w:rPr>
          <w:rFonts w:asciiTheme="majorHAnsi" w:hAnsiTheme="majorHAnsi" w:cstheme="majorHAnsi"/>
          <w:sz w:val="22"/>
          <w:szCs w:val="22"/>
          <w:lang w:val="es-PE"/>
        </w:rPr>
        <w:t xml:space="preserve"> y la metodología aplicada</w:t>
      </w:r>
      <w:r w:rsidRPr="00A41A93">
        <w:rPr>
          <w:rFonts w:asciiTheme="majorHAnsi" w:hAnsiTheme="majorHAnsi" w:cstheme="majorHAnsi"/>
          <w:sz w:val="22"/>
          <w:szCs w:val="22"/>
          <w:lang w:val="es-PE"/>
        </w:rPr>
        <w:t>.</w:t>
      </w:r>
    </w:p>
    <w:p w14:paraId="7F3AF37A" w14:textId="77777777" w:rsidR="00A41A93" w:rsidRPr="00A41A93" w:rsidRDefault="00A41A93" w:rsidP="00EC55AE">
      <w:pPr>
        <w:pStyle w:val="Prrafodelista"/>
        <w:spacing w:before="0" w:after="120" w:line="276" w:lineRule="auto"/>
        <w:ind w:left="360"/>
        <w:jc w:val="both"/>
        <w:rPr>
          <w:rFonts w:asciiTheme="majorHAnsi" w:hAnsiTheme="majorHAnsi" w:cstheme="majorHAnsi"/>
          <w:sz w:val="22"/>
          <w:szCs w:val="22"/>
          <w:lang w:val="es-PE"/>
        </w:rPr>
      </w:pPr>
    </w:p>
    <w:p w14:paraId="6CA7FDC4" w14:textId="77777777" w:rsidR="00913D74" w:rsidRPr="00670567" w:rsidRDefault="004D7110" w:rsidP="00EC55AE">
      <w:pPr>
        <w:spacing w:before="0" w:after="120" w:line="276" w:lineRule="auto"/>
        <w:ind w:left="360"/>
        <w:jc w:val="both"/>
        <w:rPr>
          <w:rFonts w:asciiTheme="majorHAnsi" w:hAnsiTheme="majorHAnsi" w:cstheme="majorHAnsi"/>
          <w:i/>
          <w:color w:val="0070C0"/>
          <w:sz w:val="22"/>
          <w:szCs w:val="22"/>
          <w:u w:val="single"/>
          <w:lang w:val="es-PE"/>
        </w:rPr>
      </w:pPr>
      <w:r w:rsidRPr="00670567">
        <w:rPr>
          <w:rFonts w:asciiTheme="majorHAnsi" w:hAnsiTheme="majorHAnsi" w:cstheme="majorHAnsi"/>
          <w:i/>
          <w:color w:val="0070C0"/>
          <w:sz w:val="22"/>
          <w:szCs w:val="22"/>
          <w:u w:val="single"/>
          <w:lang w:val="es-PE"/>
        </w:rPr>
        <w:t>Evidencias de cumplimiento</w:t>
      </w:r>
    </w:p>
    <w:p w14:paraId="0354781D" w14:textId="0B8825B6" w:rsidR="004D7110" w:rsidRPr="00670567" w:rsidRDefault="00913D74" w:rsidP="00EC55AE">
      <w:pPr>
        <w:spacing w:before="0" w:after="120" w:line="276" w:lineRule="auto"/>
        <w:ind w:left="360"/>
        <w:jc w:val="both"/>
        <w:rPr>
          <w:rFonts w:asciiTheme="majorHAnsi" w:hAnsiTheme="majorHAnsi" w:cstheme="majorHAnsi"/>
          <w:i/>
          <w:color w:val="0070C0"/>
          <w:sz w:val="22"/>
          <w:szCs w:val="22"/>
          <w:u w:val="single"/>
          <w:lang w:val="es-PE"/>
        </w:rPr>
      </w:pPr>
      <w:r w:rsidRPr="00670567">
        <w:rPr>
          <w:rFonts w:asciiTheme="majorHAnsi" w:hAnsiTheme="majorHAnsi" w:cstheme="majorHAnsi"/>
          <w:i/>
          <w:color w:val="0070C0"/>
          <w:sz w:val="22"/>
          <w:szCs w:val="22"/>
          <w:lang w:val="es-PE"/>
        </w:rPr>
        <w:t>La organización deberá presentar a Empresarios por la Integridad:</w:t>
      </w:r>
    </w:p>
    <w:p w14:paraId="793EA0C7" w14:textId="12C3072B" w:rsidR="000E011B" w:rsidRPr="00670567" w:rsidRDefault="000E011B" w:rsidP="00EC55AE">
      <w:pPr>
        <w:pStyle w:val="Prrafodelista"/>
        <w:numPr>
          <w:ilvl w:val="0"/>
          <w:numId w:val="65"/>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Matriz de riesgos</w:t>
      </w:r>
      <w:r w:rsidR="00CB3FB9" w:rsidRPr="00670567">
        <w:rPr>
          <w:rFonts w:asciiTheme="majorHAnsi" w:hAnsiTheme="majorHAnsi" w:cstheme="majorHAnsi"/>
          <w:i/>
          <w:color w:val="0070C0"/>
          <w:sz w:val="22"/>
          <w:szCs w:val="22"/>
          <w:lang w:val="es-PE"/>
        </w:rPr>
        <w:t>, la cual deberá:</w:t>
      </w:r>
    </w:p>
    <w:p w14:paraId="2FC9FD85" w14:textId="57CC319B" w:rsidR="0007720F" w:rsidRPr="00670567" w:rsidRDefault="006D0394" w:rsidP="00EC55AE">
      <w:pPr>
        <w:pStyle w:val="Prrafodelista"/>
        <w:numPr>
          <w:ilvl w:val="1"/>
          <w:numId w:val="26"/>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 xml:space="preserve">Evaluar </w:t>
      </w:r>
      <w:r w:rsidR="00F23A91" w:rsidRPr="00670567">
        <w:rPr>
          <w:rFonts w:asciiTheme="majorHAnsi" w:hAnsiTheme="majorHAnsi" w:cstheme="majorHAnsi"/>
          <w:i/>
          <w:color w:val="0070C0"/>
          <w:sz w:val="22"/>
          <w:szCs w:val="22"/>
          <w:lang w:val="es-PE"/>
        </w:rPr>
        <w:t xml:space="preserve"> </w:t>
      </w:r>
      <w:r w:rsidR="00F1002F" w:rsidRPr="00670567">
        <w:rPr>
          <w:rFonts w:asciiTheme="majorHAnsi" w:hAnsiTheme="majorHAnsi" w:cstheme="majorHAnsi"/>
          <w:i/>
          <w:color w:val="0070C0"/>
          <w:sz w:val="22"/>
          <w:szCs w:val="22"/>
          <w:lang w:val="es-PE"/>
        </w:rPr>
        <w:t>los riesgos planteados por el tamaño y estructura de la organización.</w:t>
      </w:r>
    </w:p>
    <w:p w14:paraId="730FAD7B" w14:textId="4F97E711" w:rsidR="00F1002F" w:rsidRPr="00670567" w:rsidRDefault="001405D7" w:rsidP="00EC55AE">
      <w:pPr>
        <w:pStyle w:val="Prrafodelista"/>
        <w:numPr>
          <w:ilvl w:val="1"/>
          <w:numId w:val="26"/>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 xml:space="preserve">Analizar </w:t>
      </w:r>
      <w:r w:rsidR="00F1002F" w:rsidRPr="00670567">
        <w:rPr>
          <w:rFonts w:asciiTheme="majorHAnsi" w:hAnsiTheme="majorHAnsi" w:cstheme="majorHAnsi"/>
          <w:i/>
          <w:color w:val="0070C0"/>
          <w:sz w:val="22"/>
          <w:szCs w:val="22"/>
          <w:lang w:val="es-PE"/>
        </w:rPr>
        <w:t>los lugares y sectores en los que opera la organización o planea operar a futuro.</w:t>
      </w:r>
    </w:p>
    <w:p w14:paraId="3B7F438A" w14:textId="77777777" w:rsidR="00F1002F" w:rsidRPr="00670567" w:rsidRDefault="00F1002F" w:rsidP="00EC55AE">
      <w:pPr>
        <w:pStyle w:val="Prrafodelista"/>
        <w:numPr>
          <w:ilvl w:val="1"/>
          <w:numId w:val="26"/>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Examinar la naturaleza, magnitud y complejidad de los tipos de actividades y operaciones de la organización.</w:t>
      </w:r>
    </w:p>
    <w:p w14:paraId="2AC6048D" w14:textId="7C173348" w:rsidR="001405D7" w:rsidRPr="00670567" w:rsidRDefault="001405D7" w:rsidP="00EC55AE">
      <w:pPr>
        <w:pStyle w:val="Prrafodelista"/>
        <w:numPr>
          <w:ilvl w:val="1"/>
          <w:numId w:val="26"/>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 xml:space="preserve">Reconocer las clases </w:t>
      </w:r>
      <w:r w:rsidR="006D0394" w:rsidRPr="00670567">
        <w:rPr>
          <w:rFonts w:asciiTheme="majorHAnsi" w:hAnsiTheme="majorHAnsi" w:cstheme="majorHAnsi"/>
          <w:i/>
          <w:color w:val="0070C0"/>
          <w:sz w:val="22"/>
          <w:szCs w:val="22"/>
          <w:lang w:val="es-PE"/>
        </w:rPr>
        <w:t xml:space="preserve">de socios de negocios, </w:t>
      </w:r>
      <w:r w:rsidR="00F1002F" w:rsidRPr="00670567">
        <w:rPr>
          <w:rFonts w:asciiTheme="majorHAnsi" w:hAnsiTheme="majorHAnsi" w:cstheme="majorHAnsi"/>
          <w:i/>
          <w:color w:val="0070C0"/>
          <w:sz w:val="22"/>
          <w:szCs w:val="22"/>
          <w:lang w:val="es-PE"/>
        </w:rPr>
        <w:t>existentes y potenciales</w:t>
      </w:r>
      <w:r w:rsidR="006D0394" w:rsidRPr="00670567">
        <w:rPr>
          <w:rFonts w:asciiTheme="majorHAnsi" w:hAnsiTheme="majorHAnsi" w:cstheme="majorHAnsi"/>
          <w:i/>
          <w:color w:val="0070C0"/>
          <w:sz w:val="22"/>
          <w:szCs w:val="22"/>
          <w:lang w:val="es-PE"/>
        </w:rPr>
        <w:t>.</w:t>
      </w:r>
    </w:p>
    <w:p w14:paraId="1A427752" w14:textId="0A4BDEE0" w:rsidR="00F1002F" w:rsidRPr="00670567" w:rsidRDefault="000E5DB1" w:rsidP="00EC55AE">
      <w:pPr>
        <w:pStyle w:val="Prrafodelista"/>
        <w:numPr>
          <w:ilvl w:val="1"/>
          <w:numId w:val="26"/>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lastRenderedPageBreak/>
        <w:t>Observar</w:t>
      </w:r>
      <w:r w:rsidR="00F1002F" w:rsidRPr="00670567">
        <w:rPr>
          <w:rFonts w:asciiTheme="majorHAnsi" w:hAnsiTheme="majorHAnsi" w:cstheme="majorHAnsi"/>
          <w:i/>
          <w:color w:val="0070C0"/>
          <w:sz w:val="22"/>
          <w:szCs w:val="22"/>
          <w:lang w:val="es-PE"/>
        </w:rPr>
        <w:t xml:space="preserve"> la naturaleza y frecuencia de las interacciones </w:t>
      </w:r>
      <w:r w:rsidR="001405D7" w:rsidRPr="00670567">
        <w:rPr>
          <w:rFonts w:asciiTheme="majorHAnsi" w:hAnsiTheme="majorHAnsi" w:cstheme="majorHAnsi"/>
          <w:i/>
          <w:color w:val="0070C0"/>
          <w:sz w:val="22"/>
          <w:szCs w:val="22"/>
          <w:lang w:val="es-PE"/>
        </w:rPr>
        <w:t xml:space="preserve">de la organización </w:t>
      </w:r>
      <w:r w:rsidR="00F1002F" w:rsidRPr="00670567">
        <w:rPr>
          <w:rFonts w:asciiTheme="majorHAnsi" w:hAnsiTheme="majorHAnsi" w:cstheme="majorHAnsi"/>
          <w:i/>
          <w:color w:val="0070C0"/>
          <w:sz w:val="22"/>
          <w:szCs w:val="22"/>
          <w:lang w:val="es-PE"/>
        </w:rPr>
        <w:t>con funcionarios de gobierno</w:t>
      </w:r>
      <w:r w:rsidR="00FA759D" w:rsidRPr="00670567">
        <w:rPr>
          <w:rFonts w:asciiTheme="majorHAnsi" w:hAnsiTheme="majorHAnsi" w:cstheme="majorHAnsi"/>
          <w:i/>
          <w:color w:val="0070C0"/>
          <w:sz w:val="22"/>
          <w:szCs w:val="22"/>
          <w:lang w:val="es-PE"/>
        </w:rPr>
        <w:t>,</w:t>
      </w:r>
      <w:r w:rsidR="00F1002F" w:rsidRPr="00670567">
        <w:rPr>
          <w:rFonts w:asciiTheme="majorHAnsi" w:hAnsiTheme="majorHAnsi" w:cstheme="majorHAnsi"/>
          <w:i/>
          <w:color w:val="0070C0"/>
          <w:sz w:val="22"/>
          <w:szCs w:val="22"/>
          <w:lang w:val="es-PE"/>
        </w:rPr>
        <w:t xml:space="preserve"> nacionales o extranjeros, que pueda</w:t>
      </w:r>
      <w:r w:rsidR="001405D7" w:rsidRPr="00670567">
        <w:rPr>
          <w:rFonts w:asciiTheme="majorHAnsi" w:hAnsiTheme="majorHAnsi" w:cstheme="majorHAnsi"/>
          <w:i/>
          <w:color w:val="0070C0"/>
          <w:sz w:val="22"/>
          <w:szCs w:val="22"/>
          <w:lang w:val="es-PE"/>
        </w:rPr>
        <w:t>n</w:t>
      </w:r>
      <w:r w:rsidR="00F1002F" w:rsidRPr="00670567">
        <w:rPr>
          <w:rFonts w:asciiTheme="majorHAnsi" w:hAnsiTheme="majorHAnsi" w:cstheme="majorHAnsi"/>
          <w:i/>
          <w:color w:val="0070C0"/>
          <w:sz w:val="22"/>
          <w:szCs w:val="22"/>
          <w:lang w:val="es-PE"/>
        </w:rPr>
        <w:t xml:space="preserve"> suponer un riesgo de </w:t>
      </w:r>
      <w:r w:rsidR="001B1B80" w:rsidRPr="00670567">
        <w:rPr>
          <w:rFonts w:asciiTheme="majorHAnsi" w:hAnsiTheme="majorHAnsi" w:cstheme="majorHAnsi"/>
          <w:i/>
          <w:color w:val="0070C0"/>
          <w:sz w:val="22"/>
          <w:szCs w:val="22"/>
          <w:lang w:val="es-PE"/>
        </w:rPr>
        <w:t>soborno</w:t>
      </w:r>
      <w:r w:rsidR="00F1002F" w:rsidRPr="00670567">
        <w:rPr>
          <w:rFonts w:asciiTheme="majorHAnsi" w:hAnsiTheme="majorHAnsi" w:cstheme="majorHAnsi"/>
          <w:i/>
          <w:color w:val="0070C0"/>
          <w:sz w:val="22"/>
          <w:szCs w:val="22"/>
          <w:lang w:val="es-PE"/>
        </w:rPr>
        <w:t>.</w:t>
      </w:r>
    </w:p>
    <w:p w14:paraId="02E8392B" w14:textId="77777777" w:rsidR="004D60A9" w:rsidRPr="00670567" w:rsidRDefault="004D60A9" w:rsidP="00EC55AE">
      <w:pPr>
        <w:pStyle w:val="Prrafodelista"/>
        <w:numPr>
          <w:ilvl w:val="1"/>
          <w:numId w:val="26"/>
        </w:numPr>
        <w:spacing w:before="0" w:after="120" w:line="276" w:lineRule="auto"/>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Considerar el grado en que la organización puede influir o controlar los riesgos evaluados.</w:t>
      </w:r>
    </w:p>
    <w:p w14:paraId="21E5D8D3" w14:textId="6D434880" w:rsidR="00792291" w:rsidRPr="00670567" w:rsidRDefault="00E91FF2" w:rsidP="0019374F">
      <w:pPr>
        <w:pStyle w:val="Prrafodelista"/>
        <w:numPr>
          <w:ilvl w:val="1"/>
          <w:numId w:val="26"/>
        </w:numPr>
        <w:spacing w:before="0" w:after="120" w:line="276" w:lineRule="auto"/>
        <w:ind w:left="1418" w:hanging="284"/>
        <w:jc w:val="both"/>
        <w:rPr>
          <w:rFonts w:asciiTheme="majorHAnsi" w:hAnsiTheme="majorHAnsi" w:cstheme="majorHAnsi"/>
          <w:i/>
          <w:color w:val="0070C0"/>
          <w:sz w:val="22"/>
          <w:szCs w:val="22"/>
          <w:lang w:val="es-PE"/>
        </w:rPr>
      </w:pPr>
      <w:r w:rsidRPr="00670567">
        <w:rPr>
          <w:rFonts w:asciiTheme="majorHAnsi" w:hAnsiTheme="majorHAnsi" w:cstheme="majorHAnsi"/>
          <w:i/>
          <w:color w:val="0070C0"/>
          <w:sz w:val="22"/>
          <w:szCs w:val="22"/>
          <w:lang w:val="es-PE"/>
        </w:rPr>
        <w:t xml:space="preserve">En lo posible, </w:t>
      </w:r>
      <w:r w:rsidR="003A3C55" w:rsidRPr="00670567">
        <w:rPr>
          <w:rFonts w:asciiTheme="majorHAnsi" w:hAnsiTheme="majorHAnsi" w:cstheme="majorHAnsi"/>
          <w:i/>
          <w:color w:val="0070C0"/>
          <w:sz w:val="22"/>
          <w:szCs w:val="22"/>
          <w:lang w:val="es-PE"/>
        </w:rPr>
        <w:t xml:space="preserve">incluir en la clasificación de </w:t>
      </w:r>
      <w:r w:rsidR="00792291" w:rsidRPr="00670567">
        <w:rPr>
          <w:rFonts w:asciiTheme="majorHAnsi" w:hAnsiTheme="majorHAnsi" w:cstheme="majorHAnsi"/>
          <w:i/>
          <w:color w:val="0070C0"/>
          <w:sz w:val="22"/>
          <w:szCs w:val="22"/>
          <w:lang w:val="es-PE"/>
        </w:rPr>
        <w:t>los riesgos: riesgos comerciales</w:t>
      </w:r>
      <w:r w:rsidR="000E5DB1" w:rsidRPr="00670567">
        <w:rPr>
          <w:rFonts w:asciiTheme="majorHAnsi" w:hAnsiTheme="majorHAnsi" w:cstheme="majorHAnsi"/>
          <w:i/>
          <w:color w:val="0070C0"/>
          <w:sz w:val="22"/>
          <w:szCs w:val="22"/>
          <w:lang w:val="es-PE"/>
        </w:rPr>
        <w:t xml:space="preserve">, riesgos </w:t>
      </w:r>
      <w:r w:rsidR="00792291" w:rsidRPr="00670567">
        <w:rPr>
          <w:rFonts w:asciiTheme="majorHAnsi" w:hAnsiTheme="majorHAnsi" w:cstheme="majorHAnsi"/>
          <w:i/>
          <w:color w:val="0070C0"/>
          <w:sz w:val="22"/>
          <w:szCs w:val="22"/>
          <w:lang w:val="es-PE"/>
        </w:rPr>
        <w:t xml:space="preserve">operativos, </w:t>
      </w:r>
      <w:r w:rsidR="00511ED3" w:rsidRPr="00670567">
        <w:rPr>
          <w:rFonts w:asciiTheme="majorHAnsi" w:hAnsiTheme="majorHAnsi" w:cstheme="majorHAnsi"/>
          <w:i/>
          <w:color w:val="0070C0"/>
          <w:sz w:val="22"/>
          <w:szCs w:val="22"/>
          <w:lang w:val="es-PE"/>
        </w:rPr>
        <w:t>riesgos económicos y riesgos reputacionales.</w:t>
      </w:r>
    </w:p>
    <w:p w14:paraId="3D796AA3" w14:textId="77777777" w:rsidR="00EC55AE" w:rsidRPr="00A41A93" w:rsidRDefault="00EC55AE" w:rsidP="00EC55AE">
      <w:pPr>
        <w:spacing w:before="0" w:after="120" w:line="276" w:lineRule="auto"/>
        <w:ind w:left="1080"/>
        <w:jc w:val="both"/>
        <w:rPr>
          <w:rFonts w:asciiTheme="majorHAnsi" w:hAnsiTheme="majorHAnsi" w:cstheme="majorHAnsi"/>
          <w:i/>
          <w:color w:val="0070C0"/>
          <w:sz w:val="22"/>
          <w:szCs w:val="22"/>
          <w:lang w:val="es-PE"/>
        </w:rPr>
      </w:pPr>
    </w:p>
    <w:p w14:paraId="084B4E5E" w14:textId="77777777" w:rsidR="00B84635" w:rsidRPr="00A41A93" w:rsidRDefault="00B84635"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t>Liderazgo</w:t>
      </w:r>
    </w:p>
    <w:p w14:paraId="4C0A2AF0" w14:textId="77777777" w:rsidR="00D11C19" w:rsidRPr="00A41A93" w:rsidRDefault="00D11C19" w:rsidP="00EC55AE">
      <w:pPr>
        <w:spacing w:before="0" w:after="120" w:line="276" w:lineRule="auto"/>
        <w:jc w:val="both"/>
        <w:rPr>
          <w:rFonts w:asciiTheme="majorHAnsi" w:hAnsiTheme="majorHAnsi" w:cstheme="majorHAnsi"/>
          <w:sz w:val="22"/>
          <w:szCs w:val="22"/>
          <w:lang w:val="es-PE"/>
        </w:rPr>
      </w:pPr>
    </w:p>
    <w:p w14:paraId="3D1E1B45" w14:textId="1470B694" w:rsidR="0020353F" w:rsidRDefault="006C6194" w:rsidP="00EC55AE">
      <w:pPr>
        <w:pStyle w:val="Prrafodelista"/>
        <w:numPr>
          <w:ilvl w:val="0"/>
          <w:numId w:val="7"/>
        </w:numPr>
        <w:spacing w:before="0" w:after="120" w:line="276" w:lineRule="auto"/>
        <w:jc w:val="both"/>
        <w:rPr>
          <w:rFonts w:asciiTheme="majorHAnsi" w:hAnsiTheme="majorHAnsi" w:cstheme="majorHAnsi"/>
          <w:sz w:val="22"/>
          <w:szCs w:val="22"/>
          <w:lang w:val="es-PE"/>
        </w:rPr>
      </w:pPr>
      <w:bookmarkStart w:id="2" w:name="_Hlk524417929"/>
      <w:r w:rsidRPr="00A41A93">
        <w:rPr>
          <w:rFonts w:asciiTheme="majorHAnsi" w:hAnsiTheme="majorHAnsi" w:cstheme="majorHAnsi"/>
          <w:sz w:val="22"/>
          <w:szCs w:val="22"/>
          <w:lang w:val="es-PE"/>
        </w:rPr>
        <w:t>La organización debe garantizar el compromiso y la p</w:t>
      </w:r>
      <w:r w:rsidR="0020353F" w:rsidRPr="00A41A93">
        <w:rPr>
          <w:rFonts w:asciiTheme="majorHAnsi" w:hAnsiTheme="majorHAnsi" w:cstheme="majorHAnsi"/>
          <w:sz w:val="22"/>
          <w:szCs w:val="22"/>
          <w:lang w:val="es-PE"/>
        </w:rPr>
        <w:t xml:space="preserve">articipación del </w:t>
      </w:r>
      <w:r w:rsidR="005774AA" w:rsidRPr="00A41A93">
        <w:rPr>
          <w:rFonts w:asciiTheme="majorHAnsi" w:hAnsiTheme="majorHAnsi" w:cstheme="majorHAnsi"/>
          <w:sz w:val="22"/>
          <w:szCs w:val="22"/>
          <w:lang w:val="es-PE"/>
        </w:rPr>
        <w:t>D</w:t>
      </w:r>
      <w:r w:rsidR="0020353F" w:rsidRPr="00A41A93">
        <w:rPr>
          <w:rFonts w:asciiTheme="majorHAnsi" w:hAnsiTheme="majorHAnsi" w:cstheme="majorHAnsi"/>
          <w:sz w:val="22"/>
          <w:szCs w:val="22"/>
          <w:lang w:val="es-PE"/>
        </w:rPr>
        <w:t>irectorio u órgano de gobierno equivalente</w:t>
      </w:r>
      <w:bookmarkEnd w:id="2"/>
      <w:r w:rsidRPr="00A41A93">
        <w:rPr>
          <w:rFonts w:asciiTheme="majorHAnsi" w:hAnsiTheme="majorHAnsi" w:cstheme="majorHAnsi"/>
          <w:sz w:val="22"/>
          <w:szCs w:val="22"/>
          <w:lang w:val="es-PE"/>
        </w:rPr>
        <w:t xml:space="preserve"> en</w:t>
      </w:r>
      <w:r w:rsidR="0020353F" w:rsidRPr="00A41A93">
        <w:rPr>
          <w:rFonts w:asciiTheme="majorHAnsi" w:hAnsiTheme="majorHAnsi" w:cstheme="majorHAnsi"/>
          <w:sz w:val="22"/>
          <w:szCs w:val="22"/>
          <w:lang w:val="es-PE"/>
        </w:rPr>
        <w:t xml:space="preserve">: </w:t>
      </w:r>
    </w:p>
    <w:p w14:paraId="4319053C" w14:textId="77777777" w:rsidR="00855CCE" w:rsidRPr="00A41A93" w:rsidRDefault="00855CCE" w:rsidP="00855CCE">
      <w:pPr>
        <w:pStyle w:val="Prrafodelista"/>
        <w:spacing w:before="0" w:after="120" w:line="276" w:lineRule="auto"/>
        <w:jc w:val="both"/>
        <w:rPr>
          <w:rFonts w:asciiTheme="majorHAnsi" w:hAnsiTheme="majorHAnsi" w:cstheme="majorHAnsi"/>
          <w:sz w:val="22"/>
          <w:szCs w:val="22"/>
          <w:lang w:val="es-PE"/>
        </w:rPr>
      </w:pPr>
    </w:p>
    <w:p w14:paraId="3DF82858" w14:textId="2EDAB2B9" w:rsidR="0020353F" w:rsidRPr="00A41A93" w:rsidRDefault="006C6194" w:rsidP="00EC55AE">
      <w:pPr>
        <w:pStyle w:val="Prrafodelista"/>
        <w:numPr>
          <w:ilvl w:val="0"/>
          <w:numId w:val="22"/>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w:t>
      </w:r>
      <w:r w:rsidR="00295069" w:rsidRPr="00A41A93">
        <w:rPr>
          <w:rFonts w:asciiTheme="majorHAnsi" w:hAnsiTheme="majorHAnsi" w:cstheme="majorHAnsi"/>
          <w:sz w:val="22"/>
          <w:szCs w:val="22"/>
          <w:lang w:val="es-PE"/>
        </w:rPr>
        <w:t>aprobación</w:t>
      </w:r>
      <w:r w:rsidRPr="00A41A93">
        <w:rPr>
          <w:rFonts w:asciiTheme="majorHAnsi" w:hAnsiTheme="majorHAnsi" w:cstheme="majorHAnsi"/>
          <w:sz w:val="22"/>
          <w:szCs w:val="22"/>
          <w:lang w:val="es-PE"/>
        </w:rPr>
        <w:t xml:space="preserve"> de </w:t>
      </w:r>
      <w:r w:rsidR="0020353F" w:rsidRPr="00A41A93">
        <w:rPr>
          <w:rFonts w:asciiTheme="majorHAnsi" w:hAnsiTheme="majorHAnsi" w:cstheme="majorHAnsi"/>
          <w:sz w:val="22"/>
          <w:szCs w:val="22"/>
          <w:lang w:val="es-PE"/>
        </w:rPr>
        <w:t xml:space="preserve"> la </w:t>
      </w:r>
      <w:r w:rsidRPr="00A41A93">
        <w:rPr>
          <w:rFonts w:asciiTheme="majorHAnsi" w:hAnsiTheme="majorHAnsi" w:cstheme="majorHAnsi"/>
          <w:sz w:val="22"/>
          <w:szCs w:val="22"/>
          <w:lang w:val="es-PE"/>
        </w:rPr>
        <w:t>P</w:t>
      </w:r>
      <w:r w:rsidR="0020353F" w:rsidRPr="00A41A93">
        <w:rPr>
          <w:rFonts w:asciiTheme="majorHAnsi" w:hAnsiTheme="majorHAnsi" w:cstheme="majorHAnsi"/>
          <w:sz w:val="22"/>
          <w:szCs w:val="22"/>
          <w:lang w:val="es-PE"/>
        </w:rPr>
        <w:t xml:space="preserve">olítica de </w:t>
      </w:r>
      <w:r w:rsidRPr="00A41A93">
        <w:rPr>
          <w:rFonts w:asciiTheme="majorHAnsi" w:hAnsiTheme="majorHAnsi" w:cstheme="majorHAnsi"/>
          <w:sz w:val="22"/>
          <w:szCs w:val="22"/>
          <w:lang w:val="es-PE"/>
        </w:rPr>
        <w:t>P</w:t>
      </w:r>
      <w:r w:rsidR="0020353F" w:rsidRPr="00A41A93">
        <w:rPr>
          <w:rFonts w:asciiTheme="majorHAnsi" w:hAnsiTheme="majorHAnsi" w:cstheme="majorHAnsi"/>
          <w:sz w:val="22"/>
          <w:szCs w:val="22"/>
          <w:lang w:val="es-PE"/>
        </w:rPr>
        <w:t>revención</w:t>
      </w:r>
      <w:r w:rsidR="006739EE" w:rsidRPr="00A41A93">
        <w:rPr>
          <w:rStyle w:val="Refdenotaalpie"/>
          <w:rFonts w:asciiTheme="majorHAnsi" w:hAnsiTheme="majorHAnsi" w:cstheme="majorHAnsi"/>
          <w:sz w:val="22"/>
          <w:szCs w:val="22"/>
          <w:lang w:val="es-PE"/>
        </w:rPr>
        <w:footnoteReference w:id="3"/>
      </w:r>
      <w:r w:rsidR="0020353F" w:rsidRPr="00A41A93">
        <w:rPr>
          <w:rFonts w:asciiTheme="majorHAnsi" w:hAnsiTheme="majorHAnsi" w:cstheme="majorHAnsi"/>
          <w:sz w:val="22"/>
          <w:szCs w:val="22"/>
          <w:lang w:val="es-PE"/>
        </w:rPr>
        <w:t xml:space="preserve"> contra </w:t>
      </w:r>
      <w:r w:rsidR="001B1B80" w:rsidRPr="00A41A93">
        <w:rPr>
          <w:rFonts w:asciiTheme="majorHAnsi" w:hAnsiTheme="majorHAnsi" w:cstheme="majorHAnsi"/>
          <w:sz w:val="22"/>
          <w:szCs w:val="22"/>
          <w:lang w:val="es-PE"/>
        </w:rPr>
        <w:t>el Soborno.</w:t>
      </w:r>
    </w:p>
    <w:p w14:paraId="7430890A" w14:textId="4A1259B1" w:rsidR="0020353F" w:rsidRPr="00A41A93" w:rsidRDefault="006C6194" w:rsidP="00EC55AE">
      <w:pPr>
        <w:pStyle w:val="Prrafodelista"/>
        <w:numPr>
          <w:ilvl w:val="0"/>
          <w:numId w:val="22"/>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r</w:t>
      </w:r>
      <w:r w:rsidR="0020353F" w:rsidRPr="00A41A93">
        <w:rPr>
          <w:rFonts w:asciiTheme="majorHAnsi" w:hAnsiTheme="majorHAnsi" w:cstheme="majorHAnsi"/>
          <w:sz w:val="22"/>
          <w:szCs w:val="22"/>
          <w:lang w:val="es-PE"/>
        </w:rPr>
        <w:t>evis</w:t>
      </w:r>
      <w:r w:rsidRPr="00A41A93">
        <w:rPr>
          <w:rFonts w:asciiTheme="majorHAnsi" w:hAnsiTheme="majorHAnsi" w:cstheme="majorHAnsi"/>
          <w:sz w:val="22"/>
          <w:szCs w:val="22"/>
          <w:lang w:val="es-PE"/>
        </w:rPr>
        <w:t xml:space="preserve">ión, </w:t>
      </w:r>
      <w:r w:rsidR="0020353F" w:rsidRPr="00A41A93">
        <w:rPr>
          <w:rFonts w:asciiTheme="majorHAnsi" w:hAnsiTheme="majorHAnsi" w:cstheme="majorHAnsi"/>
          <w:sz w:val="22"/>
          <w:szCs w:val="22"/>
          <w:lang w:val="es-PE"/>
        </w:rPr>
        <w:t>a intervalos planificados</w:t>
      </w:r>
      <w:r w:rsidRPr="00A41A93">
        <w:rPr>
          <w:rFonts w:asciiTheme="majorHAnsi" w:hAnsiTheme="majorHAnsi" w:cstheme="majorHAnsi"/>
          <w:sz w:val="22"/>
          <w:szCs w:val="22"/>
          <w:lang w:val="es-PE"/>
        </w:rPr>
        <w:t>, de</w:t>
      </w:r>
      <w:r w:rsidR="0020353F" w:rsidRPr="00A41A93">
        <w:rPr>
          <w:rFonts w:asciiTheme="majorHAnsi" w:hAnsiTheme="majorHAnsi" w:cstheme="majorHAnsi"/>
          <w:sz w:val="22"/>
          <w:szCs w:val="22"/>
          <w:lang w:val="es-PE"/>
        </w:rPr>
        <w:t xml:space="preserve"> la información y </w:t>
      </w:r>
      <w:r w:rsidRPr="00A41A93">
        <w:rPr>
          <w:rFonts w:asciiTheme="majorHAnsi" w:hAnsiTheme="majorHAnsi" w:cstheme="majorHAnsi"/>
          <w:sz w:val="22"/>
          <w:szCs w:val="22"/>
          <w:lang w:val="es-PE"/>
        </w:rPr>
        <w:t xml:space="preserve">el </w:t>
      </w:r>
      <w:r w:rsidR="0020353F" w:rsidRPr="00A41A93">
        <w:rPr>
          <w:rFonts w:asciiTheme="majorHAnsi" w:hAnsiTheme="majorHAnsi" w:cstheme="majorHAnsi"/>
          <w:sz w:val="22"/>
          <w:szCs w:val="22"/>
          <w:lang w:val="es-PE"/>
        </w:rPr>
        <w:t xml:space="preserve">funcionamiento del </w:t>
      </w:r>
      <w:r w:rsidR="007A1EE2" w:rsidRPr="00A41A93">
        <w:rPr>
          <w:rFonts w:asciiTheme="majorHAnsi" w:hAnsiTheme="majorHAnsi" w:cstheme="majorHAnsi"/>
          <w:sz w:val="22"/>
          <w:szCs w:val="22"/>
          <w:lang w:val="es-PE"/>
        </w:rPr>
        <w:t xml:space="preserve">Modelo </w:t>
      </w:r>
      <w:r w:rsidR="0020353F" w:rsidRPr="00A41A93">
        <w:rPr>
          <w:rFonts w:asciiTheme="majorHAnsi" w:hAnsiTheme="majorHAnsi" w:cstheme="majorHAnsi"/>
          <w:sz w:val="22"/>
          <w:szCs w:val="22"/>
          <w:lang w:val="es-PE"/>
        </w:rPr>
        <w:t xml:space="preserve">de </w:t>
      </w:r>
      <w:r w:rsidRPr="00A41A93">
        <w:rPr>
          <w:rFonts w:asciiTheme="majorHAnsi" w:hAnsiTheme="majorHAnsi" w:cstheme="majorHAnsi"/>
          <w:sz w:val="22"/>
          <w:szCs w:val="22"/>
          <w:lang w:val="es-PE"/>
        </w:rPr>
        <w:t>P</w:t>
      </w:r>
      <w:r w:rsidR="0020353F" w:rsidRPr="00A41A93">
        <w:rPr>
          <w:rFonts w:asciiTheme="majorHAnsi" w:hAnsiTheme="majorHAnsi" w:cstheme="majorHAnsi"/>
          <w:sz w:val="22"/>
          <w:szCs w:val="22"/>
          <w:lang w:val="es-PE"/>
        </w:rPr>
        <w:t>revención.</w:t>
      </w:r>
    </w:p>
    <w:p w14:paraId="05063302" w14:textId="48DE4332" w:rsidR="0020353F" w:rsidRPr="00A41A93" w:rsidRDefault="006C6194" w:rsidP="00EC55AE">
      <w:pPr>
        <w:pStyle w:val="Prrafodelista"/>
        <w:numPr>
          <w:ilvl w:val="0"/>
          <w:numId w:val="22"/>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a</w:t>
      </w:r>
      <w:r w:rsidR="0020353F" w:rsidRPr="00A41A93">
        <w:rPr>
          <w:rFonts w:asciiTheme="majorHAnsi" w:hAnsiTheme="majorHAnsi" w:cstheme="majorHAnsi"/>
          <w:sz w:val="22"/>
          <w:szCs w:val="22"/>
          <w:lang w:val="es-PE"/>
        </w:rPr>
        <w:t>signa</w:t>
      </w:r>
      <w:r w:rsidRPr="00A41A93">
        <w:rPr>
          <w:rFonts w:asciiTheme="majorHAnsi" w:hAnsiTheme="majorHAnsi" w:cstheme="majorHAnsi"/>
          <w:sz w:val="22"/>
          <w:szCs w:val="22"/>
          <w:lang w:val="es-PE"/>
        </w:rPr>
        <w:t xml:space="preserve">ción de </w:t>
      </w:r>
      <w:r w:rsidR="0020353F" w:rsidRPr="00A41A93">
        <w:rPr>
          <w:rFonts w:asciiTheme="majorHAnsi" w:hAnsiTheme="majorHAnsi" w:cstheme="majorHAnsi"/>
          <w:sz w:val="22"/>
          <w:szCs w:val="22"/>
          <w:lang w:val="es-PE"/>
        </w:rPr>
        <w:t xml:space="preserve"> los recursos requeridos por el </w:t>
      </w:r>
      <w:r w:rsidR="007A1EE2" w:rsidRPr="00A41A93">
        <w:rPr>
          <w:rFonts w:asciiTheme="majorHAnsi" w:hAnsiTheme="majorHAnsi" w:cstheme="majorHAnsi"/>
          <w:sz w:val="22"/>
          <w:szCs w:val="22"/>
          <w:lang w:val="es-PE"/>
        </w:rPr>
        <w:t xml:space="preserve">Modelo </w:t>
      </w:r>
      <w:r w:rsidR="0020353F" w:rsidRPr="00A41A93">
        <w:rPr>
          <w:rFonts w:asciiTheme="majorHAnsi" w:hAnsiTheme="majorHAnsi" w:cstheme="majorHAnsi"/>
          <w:sz w:val="22"/>
          <w:szCs w:val="22"/>
          <w:lang w:val="es-PE"/>
        </w:rPr>
        <w:t xml:space="preserve">de </w:t>
      </w:r>
      <w:r w:rsidR="005774AA" w:rsidRPr="00A41A93">
        <w:rPr>
          <w:rFonts w:asciiTheme="majorHAnsi" w:hAnsiTheme="majorHAnsi" w:cstheme="majorHAnsi"/>
          <w:sz w:val="22"/>
          <w:szCs w:val="22"/>
          <w:lang w:val="es-PE"/>
        </w:rPr>
        <w:t>P</w:t>
      </w:r>
      <w:r w:rsidR="0020353F" w:rsidRPr="00A41A93">
        <w:rPr>
          <w:rFonts w:asciiTheme="majorHAnsi" w:hAnsiTheme="majorHAnsi" w:cstheme="majorHAnsi"/>
          <w:sz w:val="22"/>
          <w:szCs w:val="22"/>
          <w:lang w:val="es-PE"/>
        </w:rPr>
        <w:t>revención.</w:t>
      </w:r>
    </w:p>
    <w:p w14:paraId="59DF7644" w14:textId="3D679D1F" w:rsidR="0020353F" w:rsidRPr="00A41A93" w:rsidRDefault="006C6194" w:rsidP="00EC55AE">
      <w:pPr>
        <w:pStyle w:val="Prrafodelista"/>
        <w:numPr>
          <w:ilvl w:val="0"/>
          <w:numId w:val="22"/>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w:t>
      </w:r>
      <w:r w:rsidR="00295069" w:rsidRPr="00A41A93">
        <w:rPr>
          <w:rFonts w:asciiTheme="majorHAnsi" w:hAnsiTheme="majorHAnsi" w:cstheme="majorHAnsi"/>
          <w:sz w:val="22"/>
          <w:szCs w:val="22"/>
          <w:lang w:val="es-PE"/>
        </w:rPr>
        <w:t>supervisión prudente</w:t>
      </w:r>
      <w:r w:rsidRPr="00A41A93">
        <w:rPr>
          <w:rFonts w:asciiTheme="majorHAnsi" w:hAnsiTheme="majorHAnsi" w:cstheme="majorHAnsi"/>
          <w:sz w:val="22"/>
          <w:szCs w:val="22"/>
          <w:lang w:val="es-PE"/>
        </w:rPr>
        <w:t xml:space="preserve"> de </w:t>
      </w:r>
      <w:r w:rsidR="0020353F" w:rsidRPr="00A41A93">
        <w:rPr>
          <w:rFonts w:asciiTheme="majorHAnsi" w:hAnsiTheme="majorHAnsi" w:cstheme="majorHAnsi"/>
          <w:sz w:val="22"/>
          <w:szCs w:val="22"/>
          <w:lang w:val="es-PE"/>
        </w:rPr>
        <w:t xml:space="preserve"> la implementación y </w:t>
      </w:r>
      <w:r w:rsidRPr="00A41A93">
        <w:rPr>
          <w:rFonts w:asciiTheme="majorHAnsi" w:hAnsiTheme="majorHAnsi" w:cstheme="majorHAnsi"/>
          <w:sz w:val="22"/>
          <w:szCs w:val="22"/>
          <w:lang w:val="es-PE"/>
        </w:rPr>
        <w:t xml:space="preserve">la </w:t>
      </w:r>
      <w:r w:rsidR="0020353F" w:rsidRPr="00A41A93">
        <w:rPr>
          <w:rFonts w:asciiTheme="majorHAnsi" w:hAnsiTheme="majorHAnsi" w:cstheme="majorHAnsi"/>
          <w:sz w:val="22"/>
          <w:szCs w:val="22"/>
          <w:lang w:val="es-PE"/>
        </w:rPr>
        <w:t xml:space="preserve">eficacia del </w:t>
      </w:r>
      <w:r w:rsidR="007A1EE2" w:rsidRPr="00A41A93">
        <w:rPr>
          <w:rFonts w:asciiTheme="majorHAnsi" w:hAnsiTheme="majorHAnsi" w:cstheme="majorHAnsi"/>
          <w:sz w:val="22"/>
          <w:szCs w:val="22"/>
          <w:lang w:val="es-PE"/>
        </w:rPr>
        <w:t>Modelo</w:t>
      </w:r>
      <w:r w:rsidRPr="00A41A93">
        <w:rPr>
          <w:rFonts w:asciiTheme="majorHAnsi" w:hAnsiTheme="majorHAnsi" w:cstheme="majorHAnsi"/>
          <w:sz w:val="22"/>
          <w:szCs w:val="22"/>
          <w:lang w:val="es-PE"/>
        </w:rPr>
        <w:t xml:space="preserve"> de Prevención</w:t>
      </w:r>
      <w:r w:rsidR="00857B35" w:rsidRPr="00A41A93">
        <w:rPr>
          <w:rFonts w:asciiTheme="majorHAnsi" w:hAnsiTheme="majorHAnsi" w:cstheme="majorHAnsi"/>
          <w:sz w:val="22"/>
          <w:szCs w:val="22"/>
          <w:lang w:val="es-PE"/>
        </w:rPr>
        <w:t xml:space="preserve">, a cargo de la </w:t>
      </w:r>
      <w:r w:rsidR="0020353F" w:rsidRPr="00A41A93">
        <w:rPr>
          <w:rFonts w:asciiTheme="majorHAnsi" w:hAnsiTheme="majorHAnsi" w:cstheme="majorHAnsi"/>
          <w:sz w:val="22"/>
          <w:szCs w:val="22"/>
          <w:lang w:val="es-PE"/>
        </w:rPr>
        <w:t xml:space="preserve"> alta dirección (Gerencia </w:t>
      </w:r>
      <w:r w:rsidR="00857B35" w:rsidRPr="00A41A93">
        <w:rPr>
          <w:rFonts w:asciiTheme="majorHAnsi" w:hAnsiTheme="majorHAnsi" w:cstheme="majorHAnsi"/>
          <w:sz w:val="22"/>
          <w:szCs w:val="22"/>
          <w:lang w:val="es-PE"/>
        </w:rPr>
        <w:t>G</w:t>
      </w:r>
      <w:r w:rsidR="0020353F" w:rsidRPr="00A41A93">
        <w:rPr>
          <w:rFonts w:asciiTheme="majorHAnsi" w:hAnsiTheme="majorHAnsi" w:cstheme="majorHAnsi"/>
          <w:sz w:val="22"/>
          <w:szCs w:val="22"/>
          <w:lang w:val="es-PE"/>
        </w:rPr>
        <w:t>eneral o equivalente).</w:t>
      </w:r>
    </w:p>
    <w:p w14:paraId="75FCB50C" w14:textId="77777777" w:rsidR="00EC55AE" w:rsidRDefault="00EC55AE" w:rsidP="00EC55AE">
      <w:pPr>
        <w:spacing w:before="0" w:after="120" w:line="276" w:lineRule="auto"/>
        <w:ind w:left="708"/>
        <w:jc w:val="both"/>
        <w:rPr>
          <w:rFonts w:asciiTheme="majorHAnsi" w:hAnsiTheme="majorHAnsi" w:cstheme="majorHAnsi"/>
          <w:i/>
          <w:color w:val="0070C0"/>
          <w:sz w:val="22"/>
          <w:szCs w:val="22"/>
          <w:u w:val="single"/>
          <w:lang w:val="es-PE"/>
        </w:rPr>
      </w:pPr>
    </w:p>
    <w:p w14:paraId="76C99D69" w14:textId="77777777" w:rsidR="005C05BA" w:rsidRPr="00A41A93" w:rsidRDefault="005C05BA"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75BC5AB3" w14:textId="50D9ED81" w:rsidR="00D024F6" w:rsidRPr="00A41A93" w:rsidRDefault="00D024F6"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deberá presentar</w:t>
      </w:r>
      <w:r w:rsidR="00913D74"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07C693AA" w14:textId="3D82B745" w:rsidR="005C05BA" w:rsidRPr="00A41A93" w:rsidRDefault="00857B35" w:rsidP="00EC55AE">
      <w:pPr>
        <w:pStyle w:val="Prrafodelista"/>
        <w:numPr>
          <w:ilvl w:val="0"/>
          <w:numId w:val="23"/>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El acta correspondiente a la aprobación de la </w:t>
      </w:r>
      <w:r w:rsidR="00E54CAE" w:rsidRPr="00A41A93">
        <w:rPr>
          <w:rFonts w:asciiTheme="majorHAnsi" w:hAnsiTheme="majorHAnsi" w:cstheme="majorHAnsi"/>
          <w:i/>
          <w:color w:val="0070C0"/>
          <w:sz w:val="22"/>
          <w:szCs w:val="22"/>
          <w:lang w:val="es-PE"/>
        </w:rPr>
        <w:t xml:space="preserve">Política de </w:t>
      </w:r>
      <w:r w:rsidRPr="00A41A93">
        <w:rPr>
          <w:rFonts w:asciiTheme="majorHAnsi" w:hAnsiTheme="majorHAnsi" w:cstheme="majorHAnsi"/>
          <w:i/>
          <w:color w:val="0070C0"/>
          <w:sz w:val="22"/>
          <w:szCs w:val="22"/>
          <w:lang w:val="es-PE"/>
        </w:rPr>
        <w:t>P</w:t>
      </w:r>
      <w:r w:rsidR="00E54CAE" w:rsidRPr="00A41A93">
        <w:rPr>
          <w:rFonts w:asciiTheme="majorHAnsi" w:hAnsiTheme="majorHAnsi" w:cstheme="majorHAnsi"/>
          <w:i/>
          <w:color w:val="0070C0"/>
          <w:sz w:val="22"/>
          <w:szCs w:val="22"/>
          <w:lang w:val="es-PE"/>
        </w:rPr>
        <w:t xml:space="preserve">revención y </w:t>
      </w:r>
      <w:r w:rsidRPr="00A41A93">
        <w:rPr>
          <w:rFonts w:asciiTheme="majorHAnsi" w:hAnsiTheme="majorHAnsi" w:cstheme="majorHAnsi"/>
          <w:i/>
          <w:color w:val="0070C0"/>
          <w:sz w:val="22"/>
          <w:szCs w:val="22"/>
          <w:lang w:val="es-PE"/>
        </w:rPr>
        <w:t xml:space="preserve">el </w:t>
      </w:r>
      <w:r w:rsidR="0089241E" w:rsidRPr="00A41A93">
        <w:rPr>
          <w:rFonts w:asciiTheme="majorHAnsi" w:hAnsiTheme="majorHAnsi" w:cstheme="majorHAnsi"/>
          <w:i/>
          <w:color w:val="0070C0"/>
          <w:sz w:val="22"/>
          <w:szCs w:val="22"/>
          <w:lang w:val="es-PE"/>
        </w:rPr>
        <w:t xml:space="preserve">compromiso de </w:t>
      </w:r>
      <w:r w:rsidR="00E54CAE" w:rsidRPr="00A41A93">
        <w:rPr>
          <w:rFonts w:asciiTheme="majorHAnsi" w:hAnsiTheme="majorHAnsi" w:cstheme="majorHAnsi"/>
          <w:i/>
          <w:color w:val="0070C0"/>
          <w:sz w:val="22"/>
          <w:szCs w:val="22"/>
          <w:lang w:val="es-PE"/>
        </w:rPr>
        <w:t>cumplimiento legal</w:t>
      </w:r>
      <w:r w:rsidRPr="00A41A93">
        <w:rPr>
          <w:rFonts w:asciiTheme="majorHAnsi" w:hAnsiTheme="majorHAnsi" w:cstheme="majorHAnsi"/>
          <w:i/>
          <w:color w:val="0070C0"/>
          <w:sz w:val="22"/>
          <w:szCs w:val="22"/>
          <w:lang w:val="es-PE"/>
        </w:rPr>
        <w:t xml:space="preserve">, </w:t>
      </w:r>
      <w:r w:rsidR="00E54CAE" w:rsidRPr="00A41A93">
        <w:rPr>
          <w:rFonts w:asciiTheme="majorHAnsi" w:hAnsiTheme="majorHAnsi" w:cstheme="majorHAnsi"/>
          <w:i/>
          <w:color w:val="0070C0"/>
          <w:sz w:val="22"/>
          <w:szCs w:val="22"/>
          <w:lang w:val="es-PE"/>
        </w:rPr>
        <w:t xml:space="preserve">por el </w:t>
      </w:r>
      <w:r w:rsidR="00EB19D0" w:rsidRPr="00A41A93">
        <w:rPr>
          <w:rFonts w:asciiTheme="majorHAnsi" w:hAnsiTheme="majorHAnsi" w:cstheme="majorHAnsi"/>
          <w:i/>
          <w:color w:val="0070C0"/>
          <w:sz w:val="22"/>
          <w:szCs w:val="22"/>
          <w:lang w:val="es-PE"/>
        </w:rPr>
        <w:t>D</w:t>
      </w:r>
      <w:r w:rsidR="00E54CAE" w:rsidRPr="00A41A93">
        <w:rPr>
          <w:rFonts w:asciiTheme="majorHAnsi" w:hAnsiTheme="majorHAnsi" w:cstheme="majorHAnsi"/>
          <w:i/>
          <w:color w:val="0070C0"/>
          <w:sz w:val="22"/>
          <w:szCs w:val="22"/>
          <w:lang w:val="es-PE"/>
        </w:rPr>
        <w:t>irectorio</w:t>
      </w:r>
      <w:r w:rsidR="0071588A" w:rsidRPr="00A41A93">
        <w:rPr>
          <w:rFonts w:asciiTheme="majorHAnsi" w:hAnsiTheme="majorHAnsi" w:cstheme="majorHAnsi"/>
          <w:i/>
          <w:color w:val="0070C0"/>
          <w:sz w:val="22"/>
          <w:szCs w:val="22"/>
          <w:lang w:val="es-PE"/>
        </w:rPr>
        <w:t xml:space="preserve"> (u órgano de gobierno equivalente</w:t>
      </w:r>
      <w:r w:rsidR="00357185">
        <w:rPr>
          <w:rFonts w:asciiTheme="majorHAnsi" w:hAnsiTheme="majorHAnsi" w:cstheme="majorHAnsi"/>
          <w:i/>
          <w:color w:val="0070C0"/>
          <w:sz w:val="22"/>
          <w:szCs w:val="22"/>
          <w:lang w:val="es-PE"/>
        </w:rPr>
        <w:t>.</w:t>
      </w:r>
      <w:r w:rsidR="00E54CAE" w:rsidRPr="00A41A93">
        <w:rPr>
          <w:rFonts w:asciiTheme="majorHAnsi" w:hAnsiTheme="majorHAnsi" w:cstheme="majorHAnsi"/>
          <w:i/>
          <w:color w:val="0070C0"/>
          <w:sz w:val="22"/>
          <w:szCs w:val="22"/>
          <w:lang w:val="es-PE"/>
        </w:rPr>
        <w:t xml:space="preserve"> </w:t>
      </w:r>
    </w:p>
    <w:p w14:paraId="681B8F5C" w14:textId="61CAA49B" w:rsidR="00E54CAE" w:rsidRPr="00A41A93" w:rsidRDefault="00E54CAE" w:rsidP="00EC55AE">
      <w:pPr>
        <w:pStyle w:val="Prrafodelista"/>
        <w:numPr>
          <w:ilvl w:val="0"/>
          <w:numId w:val="23"/>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Evidencia de la definición de los periodos de revisión de la </w:t>
      </w:r>
      <w:r w:rsidR="00403FCC"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olítica</w:t>
      </w:r>
      <w:r w:rsidR="00403FCC" w:rsidRPr="00A41A93">
        <w:rPr>
          <w:rFonts w:asciiTheme="majorHAnsi" w:hAnsiTheme="majorHAnsi" w:cstheme="majorHAnsi"/>
          <w:i/>
          <w:color w:val="0070C0"/>
          <w:sz w:val="22"/>
          <w:szCs w:val="22"/>
          <w:lang w:val="es-PE"/>
        </w:rPr>
        <w:t xml:space="preserve"> de Prevención</w:t>
      </w:r>
      <w:r w:rsidRPr="00A41A93">
        <w:rPr>
          <w:rFonts w:asciiTheme="majorHAnsi" w:hAnsiTheme="majorHAnsi" w:cstheme="majorHAnsi"/>
          <w:i/>
          <w:color w:val="0070C0"/>
          <w:sz w:val="22"/>
          <w:szCs w:val="22"/>
          <w:lang w:val="es-PE"/>
        </w:rPr>
        <w:t>.</w:t>
      </w:r>
    </w:p>
    <w:p w14:paraId="0457BBE1" w14:textId="4A8FD988" w:rsidR="00E54CAE" w:rsidRPr="00A41A93" w:rsidRDefault="00403FCC" w:rsidP="00EC55AE">
      <w:pPr>
        <w:pStyle w:val="Prrafodelista"/>
        <w:numPr>
          <w:ilvl w:val="0"/>
          <w:numId w:val="23"/>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Constancia de </w:t>
      </w:r>
      <w:r w:rsidR="00E54CAE" w:rsidRPr="00A41A93">
        <w:rPr>
          <w:rFonts w:asciiTheme="majorHAnsi" w:hAnsiTheme="majorHAnsi" w:cstheme="majorHAnsi"/>
          <w:i/>
          <w:color w:val="0070C0"/>
          <w:sz w:val="22"/>
          <w:szCs w:val="22"/>
          <w:lang w:val="es-PE"/>
        </w:rPr>
        <w:t xml:space="preserve">la definición presupuestal de recursos para el </w:t>
      </w:r>
      <w:r w:rsidR="005774AA" w:rsidRPr="00A41A93">
        <w:rPr>
          <w:rFonts w:asciiTheme="majorHAnsi" w:hAnsiTheme="majorHAnsi" w:cstheme="majorHAnsi"/>
          <w:i/>
          <w:color w:val="0070C0"/>
          <w:sz w:val="22"/>
          <w:szCs w:val="22"/>
          <w:lang w:val="es-PE"/>
        </w:rPr>
        <w:t>S</w:t>
      </w:r>
      <w:r w:rsidR="00E54CAE" w:rsidRPr="00A41A93">
        <w:rPr>
          <w:rFonts w:asciiTheme="majorHAnsi" w:hAnsiTheme="majorHAnsi" w:cstheme="majorHAnsi"/>
          <w:i/>
          <w:color w:val="0070C0"/>
          <w:sz w:val="22"/>
          <w:szCs w:val="22"/>
          <w:lang w:val="es-PE"/>
        </w:rPr>
        <w:t xml:space="preserve">istema de </w:t>
      </w:r>
      <w:r w:rsidR="005774AA" w:rsidRPr="00A41A93">
        <w:rPr>
          <w:rFonts w:asciiTheme="majorHAnsi" w:hAnsiTheme="majorHAnsi" w:cstheme="majorHAnsi"/>
          <w:i/>
          <w:color w:val="0070C0"/>
          <w:sz w:val="22"/>
          <w:szCs w:val="22"/>
          <w:lang w:val="es-PE"/>
        </w:rPr>
        <w:t>P</w:t>
      </w:r>
      <w:r w:rsidR="00E54CAE" w:rsidRPr="00A41A93">
        <w:rPr>
          <w:rFonts w:asciiTheme="majorHAnsi" w:hAnsiTheme="majorHAnsi" w:cstheme="majorHAnsi"/>
          <w:i/>
          <w:color w:val="0070C0"/>
          <w:sz w:val="22"/>
          <w:szCs w:val="22"/>
          <w:lang w:val="es-PE"/>
        </w:rPr>
        <w:t xml:space="preserve">revención o evidencia de la asignación específica de recursos para tal </w:t>
      </w:r>
      <w:r w:rsidR="002666E3" w:rsidRPr="00A41A93">
        <w:rPr>
          <w:rFonts w:asciiTheme="majorHAnsi" w:hAnsiTheme="majorHAnsi" w:cstheme="majorHAnsi"/>
          <w:i/>
          <w:color w:val="0070C0"/>
          <w:sz w:val="22"/>
          <w:szCs w:val="22"/>
          <w:lang w:val="es-PE"/>
        </w:rPr>
        <w:t xml:space="preserve">fin, o descripción del proceso de utilización de </w:t>
      </w:r>
      <w:r w:rsidR="00295069" w:rsidRPr="00A41A93">
        <w:rPr>
          <w:rFonts w:asciiTheme="majorHAnsi" w:hAnsiTheme="majorHAnsi" w:cstheme="majorHAnsi"/>
          <w:i/>
          <w:color w:val="0070C0"/>
          <w:sz w:val="22"/>
          <w:szCs w:val="22"/>
          <w:lang w:val="es-PE"/>
        </w:rPr>
        <w:t>recursos, y</w:t>
      </w:r>
      <w:r w:rsidR="002666E3" w:rsidRPr="00A41A93">
        <w:rPr>
          <w:rFonts w:asciiTheme="majorHAnsi" w:hAnsiTheme="majorHAnsi" w:cstheme="majorHAnsi"/>
          <w:i/>
          <w:color w:val="0070C0"/>
          <w:sz w:val="22"/>
          <w:szCs w:val="22"/>
          <w:lang w:val="es-PE"/>
        </w:rPr>
        <w:t xml:space="preserve"> aprobación</w:t>
      </w:r>
      <w:r w:rsidRPr="00A41A93">
        <w:rPr>
          <w:rFonts w:asciiTheme="majorHAnsi" w:hAnsiTheme="majorHAnsi" w:cstheme="majorHAnsi"/>
          <w:i/>
          <w:color w:val="0070C0"/>
          <w:sz w:val="22"/>
          <w:szCs w:val="22"/>
          <w:lang w:val="es-PE"/>
        </w:rPr>
        <w:t xml:space="preserve">, </w:t>
      </w:r>
      <w:r w:rsidR="002666E3" w:rsidRPr="00A41A93">
        <w:rPr>
          <w:rFonts w:asciiTheme="majorHAnsi" w:hAnsiTheme="majorHAnsi" w:cstheme="majorHAnsi"/>
          <w:i/>
          <w:color w:val="0070C0"/>
          <w:sz w:val="22"/>
          <w:szCs w:val="22"/>
          <w:lang w:val="es-PE"/>
        </w:rPr>
        <w:t xml:space="preserve">por parte del </w:t>
      </w:r>
      <w:r w:rsidR="00AD78E9" w:rsidRPr="00A41A93">
        <w:rPr>
          <w:rFonts w:asciiTheme="majorHAnsi" w:hAnsiTheme="majorHAnsi" w:cstheme="majorHAnsi"/>
          <w:i/>
          <w:color w:val="0070C0"/>
          <w:sz w:val="22"/>
          <w:szCs w:val="22"/>
          <w:lang w:val="es-PE"/>
        </w:rPr>
        <w:t>Encargado de Prevención</w:t>
      </w:r>
      <w:r w:rsidR="002666E3" w:rsidRPr="00A41A93">
        <w:rPr>
          <w:rFonts w:asciiTheme="majorHAnsi" w:hAnsiTheme="majorHAnsi" w:cstheme="majorHAnsi"/>
          <w:i/>
          <w:color w:val="0070C0"/>
          <w:sz w:val="22"/>
          <w:szCs w:val="22"/>
          <w:lang w:val="es-PE"/>
        </w:rPr>
        <w:t>.</w:t>
      </w:r>
    </w:p>
    <w:p w14:paraId="34CF5917" w14:textId="230F75EE" w:rsidR="00E54CAE" w:rsidRPr="00A41A93" w:rsidRDefault="00AD78E9" w:rsidP="00EC55AE">
      <w:pPr>
        <w:pStyle w:val="Prrafodelista"/>
        <w:numPr>
          <w:ilvl w:val="0"/>
          <w:numId w:val="23"/>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Actas de Directorio u otra evidencia que sustente la</w:t>
      </w:r>
      <w:r w:rsidR="004D60A9" w:rsidRPr="00A41A93">
        <w:rPr>
          <w:rFonts w:asciiTheme="majorHAnsi" w:hAnsiTheme="majorHAnsi" w:cstheme="majorHAnsi"/>
          <w:i/>
          <w:color w:val="0070C0"/>
          <w:sz w:val="22"/>
          <w:szCs w:val="22"/>
          <w:lang w:val="es-PE"/>
        </w:rPr>
        <w:t xml:space="preserve"> </w:t>
      </w:r>
      <w:r w:rsidR="00E54CAE" w:rsidRPr="00A41A93">
        <w:rPr>
          <w:rFonts w:asciiTheme="majorHAnsi" w:hAnsiTheme="majorHAnsi" w:cstheme="majorHAnsi"/>
          <w:i/>
          <w:color w:val="0070C0"/>
          <w:sz w:val="22"/>
          <w:szCs w:val="22"/>
          <w:lang w:val="es-PE"/>
        </w:rPr>
        <w:t xml:space="preserve">supervisión </w:t>
      </w:r>
      <w:r w:rsidRPr="00A41A93">
        <w:rPr>
          <w:rFonts w:asciiTheme="majorHAnsi" w:hAnsiTheme="majorHAnsi" w:cstheme="majorHAnsi"/>
          <w:i/>
          <w:color w:val="0070C0"/>
          <w:sz w:val="22"/>
          <w:szCs w:val="22"/>
          <w:lang w:val="es-PE"/>
        </w:rPr>
        <w:t xml:space="preserve">o control </w:t>
      </w:r>
      <w:r w:rsidR="00E54CAE" w:rsidRPr="00A41A93">
        <w:rPr>
          <w:rFonts w:asciiTheme="majorHAnsi" w:hAnsiTheme="majorHAnsi" w:cstheme="majorHAnsi"/>
          <w:i/>
          <w:color w:val="0070C0"/>
          <w:sz w:val="22"/>
          <w:szCs w:val="22"/>
          <w:lang w:val="es-PE"/>
        </w:rPr>
        <w:t>ejecutad</w:t>
      </w:r>
      <w:r w:rsidRPr="00A41A93">
        <w:rPr>
          <w:rFonts w:asciiTheme="majorHAnsi" w:hAnsiTheme="majorHAnsi" w:cstheme="majorHAnsi"/>
          <w:i/>
          <w:color w:val="0070C0"/>
          <w:sz w:val="22"/>
          <w:szCs w:val="22"/>
          <w:lang w:val="es-PE"/>
        </w:rPr>
        <w:t>o</w:t>
      </w:r>
      <w:r w:rsidR="00403FCC" w:rsidRPr="00A41A93">
        <w:rPr>
          <w:rFonts w:asciiTheme="majorHAnsi" w:hAnsiTheme="majorHAnsi" w:cstheme="majorHAnsi"/>
          <w:i/>
          <w:color w:val="0070C0"/>
          <w:sz w:val="22"/>
          <w:szCs w:val="22"/>
          <w:lang w:val="es-PE"/>
        </w:rPr>
        <w:t>,</w:t>
      </w:r>
      <w:r w:rsidR="00E54CAE" w:rsidRPr="00A41A93">
        <w:rPr>
          <w:rFonts w:asciiTheme="majorHAnsi" w:hAnsiTheme="majorHAnsi" w:cstheme="majorHAnsi"/>
          <w:i/>
          <w:color w:val="0070C0"/>
          <w:sz w:val="22"/>
          <w:szCs w:val="22"/>
          <w:lang w:val="es-PE"/>
        </w:rPr>
        <w:t xml:space="preserve"> </w:t>
      </w:r>
      <w:r w:rsidRPr="00A41A93">
        <w:rPr>
          <w:rFonts w:asciiTheme="majorHAnsi" w:hAnsiTheme="majorHAnsi" w:cstheme="majorHAnsi"/>
          <w:i/>
          <w:color w:val="0070C0"/>
          <w:sz w:val="22"/>
          <w:szCs w:val="22"/>
          <w:lang w:val="es-PE"/>
        </w:rPr>
        <w:t xml:space="preserve">por parte del </w:t>
      </w:r>
      <w:r w:rsidR="00403FCC" w:rsidRPr="00A41A93">
        <w:rPr>
          <w:rFonts w:asciiTheme="majorHAnsi" w:hAnsiTheme="majorHAnsi" w:cstheme="majorHAnsi"/>
          <w:i/>
          <w:color w:val="0070C0"/>
          <w:sz w:val="22"/>
          <w:szCs w:val="22"/>
          <w:lang w:val="es-PE"/>
        </w:rPr>
        <w:t>D</w:t>
      </w:r>
      <w:r w:rsidRPr="00A41A93">
        <w:rPr>
          <w:rFonts w:asciiTheme="majorHAnsi" w:hAnsiTheme="majorHAnsi" w:cstheme="majorHAnsi"/>
          <w:i/>
          <w:color w:val="0070C0"/>
          <w:sz w:val="22"/>
          <w:szCs w:val="22"/>
          <w:lang w:val="es-PE"/>
        </w:rPr>
        <w:t xml:space="preserve">irectorio (u órgano de gobierno equivalente) a </w:t>
      </w:r>
      <w:r w:rsidR="00E54CAE" w:rsidRPr="00A41A93">
        <w:rPr>
          <w:rFonts w:asciiTheme="majorHAnsi" w:hAnsiTheme="majorHAnsi" w:cstheme="majorHAnsi"/>
          <w:i/>
          <w:color w:val="0070C0"/>
          <w:sz w:val="22"/>
          <w:szCs w:val="22"/>
          <w:lang w:val="es-PE"/>
        </w:rPr>
        <w:t>la alta dirección (</w:t>
      </w:r>
      <w:r w:rsidR="00403FCC" w:rsidRPr="00A41A93">
        <w:rPr>
          <w:rFonts w:asciiTheme="majorHAnsi" w:hAnsiTheme="majorHAnsi" w:cstheme="majorHAnsi"/>
          <w:i/>
          <w:color w:val="0070C0"/>
          <w:sz w:val="22"/>
          <w:szCs w:val="22"/>
          <w:lang w:val="es-PE"/>
        </w:rPr>
        <w:t>G</w:t>
      </w:r>
      <w:r w:rsidR="00E54CAE" w:rsidRPr="00A41A93">
        <w:rPr>
          <w:rFonts w:asciiTheme="majorHAnsi" w:hAnsiTheme="majorHAnsi" w:cstheme="majorHAnsi"/>
          <w:i/>
          <w:color w:val="0070C0"/>
          <w:sz w:val="22"/>
          <w:szCs w:val="22"/>
          <w:lang w:val="es-PE"/>
        </w:rPr>
        <w:t xml:space="preserve">erencia </w:t>
      </w:r>
      <w:r w:rsidR="00403FCC" w:rsidRPr="00A41A93">
        <w:rPr>
          <w:rFonts w:asciiTheme="majorHAnsi" w:hAnsiTheme="majorHAnsi" w:cstheme="majorHAnsi"/>
          <w:i/>
          <w:color w:val="0070C0"/>
          <w:sz w:val="22"/>
          <w:szCs w:val="22"/>
          <w:lang w:val="es-PE"/>
        </w:rPr>
        <w:t>G</w:t>
      </w:r>
      <w:r w:rsidR="00E54CAE" w:rsidRPr="00A41A93">
        <w:rPr>
          <w:rFonts w:asciiTheme="majorHAnsi" w:hAnsiTheme="majorHAnsi" w:cstheme="majorHAnsi"/>
          <w:i/>
          <w:color w:val="0070C0"/>
          <w:sz w:val="22"/>
          <w:szCs w:val="22"/>
          <w:lang w:val="es-PE"/>
        </w:rPr>
        <w:t xml:space="preserve">eneral o equivalente), en lo referente a la implementación y eficacia del </w:t>
      </w:r>
      <w:r w:rsidR="007A1EE2" w:rsidRPr="00A41A93">
        <w:rPr>
          <w:rFonts w:asciiTheme="majorHAnsi" w:hAnsiTheme="majorHAnsi" w:cstheme="majorHAnsi"/>
          <w:i/>
          <w:color w:val="0070C0"/>
          <w:sz w:val="22"/>
          <w:szCs w:val="22"/>
          <w:lang w:val="es-PE"/>
        </w:rPr>
        <w:t xml:space="preserve">Modelo </w:t>
      </w:r>
      <w:r w:rsidR="002666E3" w:rsidRPr="00A41A93">
        <w:rPr>
          <w:rFonts w:asciiTheme="majorHAnsi" w:hAnsiTheme="majorHAnsi" w:cstheme="majorHAnsi"/>
          <w:i/>
          <w:color w:val="0070C0"/>
          <w:sz w:val="22"/>
          <w:szCs w:val="22"/>
          <w:lang w:val="es-PE"/>
        </w:rPr>
        <w:t>d</w:t>
      </w:r>
      <w:r w:rsidR="00E54CAE" w:rsidRPr="00A41A93">
        <w:rPr>
          <w:rFonts w:asciiTheme="majorHAnsi" w:hAnsiTheme="majorHAnsi" w:cstheme="majorHAnsi"/>
          <w:i/>
          <w:color w:val="0070C0"/>
          <w:sz w:val="22"/>
          <w:szCs w:val="22"/>
          <w:lang w:val="es-PE"/>
        </w:rPr>
        <w:t xml:space="preserve">e </w:t>
      </w:r>
      <w:r w:rsidR="00403FCC" w:rsidRPr="00A41A93">
        <w:rPr>
          <w:rFonts w:asciiTheme="majorHAnsi" w:hAnsiTheme="majorHAnsi" w:cstheme="majorHAnsi"/>
          <w:i/>
          <w:color w:val="0070C0"/>
          <w:sz w:val="22"/>
          <w:szCs w:val="22"/>
          <w:lang w:val="es-PE"/>
        </w:rPr>
        <w:t>P</w:t>
      </w:r>
      <w:r w:rsidR="00E54CAE" w:rsidRPr="00A41A93">
        <w:rPr>
          <w:rFonts w:asciiTheme="majorHAnsi" w:hAnsiTheme="majorHAnsi" w:cstheme="majorHAnsi"/>
          <w:i/>
          <w:color w:val="0070C0"/>
          <w:sz w:val="22"/>
          <w:szCs w:val="22"/>
          <w:lang w:val="es-PE"/>
        </w:rPr>
        <w:t>revención.</w:t>
      </w:r>
    </w:p>
    <w:p w14:paraId="1199A398" w14:textId="52D19524" w:rsidR="009517ED" w:rsidRDefault="00C668F3" w:rsidP="00EC55AE">
      <w:pPr>
        <w:pStyle w:val="Prrafodelista"/>
        <w:numPr>
          <w:ilvl w:val="0"/>
          <w:numId w:val="23"/>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Evidencia de respuestas específicas o comentarios por parte del </w:t>
      </w:r>
      <w:r w:rsidR="00403FCC" w:rsidRPr="00A41A93">
        <w:rPr>
          <w:rFonts w:asciiTheme="majorHAnsi" w:hAnsiTheme="majorHAnsi" w:cstheme="majorHAnsi"/>
          <w:i/>
          <w:color w:val="0070C0"/>
          <w:sz w:val="22"/>
          <w:szCs w:val="22"/>
          <w:lang w:val="es-PE"/>
        </w:rPr>
        <w:t>D</w:t>
      </w:r>
      <w:r w:rsidRPr="00A41A93">
        <w:rPr>
          <w:rFonts w:asciiTheme="majorHAnsi" w:hAnsiTheme="majorHAnsi" w:cstheme="majorHAnsi"/>
          <w:i/>
          <w:color w:val="0070C0"/>
          <w:sz w:val="22"/>
          <w:szCs w:val="22"/>
          <w:lang w:val="es-PE"/>
        </w:rPr>
        <w:t xml:space="preserve">irectorio, al desempeño o a los reportes emitidos por el </w:t>
      </w:r>
      <w:r w:rsidR="00403FCC" w:rsidRPr="00A41A93">
        <w:rPr>
          <w:rFonts w:asciiTheme="majorHAnsi" w:hAnsiTheme="majorHAnsi" w:cstheme="majorHAnsi"/>
          <w:i/>
          <w:color w:val="0070C0"/>
          <w:sz w:val="22"/>
          <w:szCs w:val="22"/>
          <w:lang w:val="es-PE"/>
        </w:rPr>
        <w:t>E</w:t>
      </w:r>
      <w:r w:rsidRPr="00A41A93">
        <w:rPr>
          <w:rFonts w:asciiTheme="majorHAnsi" w:hAnsiTheme="majorHAnsi" w:cstheme="majorHAnsi"/>
          <w:i/>
          <w:color w:val="0070C0"/>
          <w:sz w:val="22"/>
          <w:szCs w:val="22"/>
          <w:lang w:val="es-PE"/>
        </w:rPr>
        <w:t xml:space="preserve">ncargado de </w:t>
      </w:r>
      <w:r w:rsidR="00403FCC"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revención.</w:t>
      </w:r>
    </w:p>
    <w:p w14:paraId="4D536C5B" w14:textId="77777777" w:rsidR="00855CCE" w:rsidRDefault="00855CCE" w:rsidP="00855CCE">
      <w:pPr>
        <w:pStyle w:val="Prrafodelista"/>
        <w:spacing w:before="0" w:after="120" w:line="276" w:lineRule="auto"/>
        <w:ind w:left="1440"/>
        <w:jc w:val="both"/>
        <w:rPr>
          <w:rFonts w:asciiTheme="majorHAnsi" w:hAnsiTheme="majorHAnsi" w:cstheme="majorHAnsi"/>
          <w:i/>
          <w:color w:val="0070C0"/>
          <w:sz w:val="22"/>
          <w:szCs w:val="22"/>
          <w:lang w:val="es-PE"/>
        </w:rPr>
      </w:pPr>
    </w:p>
    <w:p w14:paraId="1A9143A3" w14:textId="7D05B807" w:rsidR="0020353F" w:rsidRPr="00855CCE" w:rsidRDefault="0020353F" w:rsidP="00EC55AE">
      <w:pPr>
        <w:pStyle w:val="Prrafodelista"/>
        <w:numPr>
          <w:ilvl w:val="0"/>
          <w:numId w:val="7"/>
        </w:numPr>
        <w:spacing w:before="0" w:after="120" w:line="276" w:lineRule="auto"/>
        <w:jc w:val="both"/>
        <w:rPr>
          <w:rFonts w:asciiTheme="majorHAnsi" w:hAnsiTheme="majorHAnsi" w:cstheme="majorHAnsi"/>
          <w:i/>
          <w:sz w:val="22"/>
          <w:szCs w:val="22"/>
          <w:lang w:val="es-PE"/>
        </w:rPr>
      </w:pPr>
      <w:bookmarkStart w:id="3" w:name="_Hlk524417963"/>
      <w:r w:rsidRPr="00A41A93">
        <w:rPr>
          <w:rFonts w:asciiTheme="majorHAnsi" w:hAnsiTheme="majorHAnsi" w:cstheme="majorHAnsi"/>
          <w:sz w:val="22"/>
          <w:szCs w:val="22"/>
          <w:lang w:val="es-PE"/>
        </w:rPr>
        <w:lastRenderedPageBreak/>
        <w:t xml:space="preserve">Participación de la alta dirección </w:t>
      </w:r>
      <w:bookmarkEnd w:id="3"/>
      <w:r w:rsidRPr="00A41A93">
        <w:rPr>
          <w:rFonts w:asciiTheme="majorHAnsi" w:hAnsiTheme="majorHAnsi" w:cstheme="majorHAnsi"/>
          <w:sz w:val="22"/>
          <w:szCs w:val="22"/>
          <w:lang w:val="es-PE"/>
        </w:rPr>
        <w:t>(</w:t>
      </w:r>
      <w:r w:rsidR="00B56BF1" w:rsidRPr="00A41A93">
        <w:rPr>
          <w:rFonts w:asciiTheme="majorHAnsi" w:hAnsiTheme="majorHAnsi" w:cstheme="majorHAnsi"/>
          <w:sz w:val="22"/>
          <w:szCs w:val="22"/>
          <w:lang w:val="es-PE"/>
        </w:rPr>
        <w:t>G</w:t>
      </w:r>
      <w:r w:rsidRPr="00A41A93">
        <w:rPr>
          <w:rFonts w:asciiTheme="majorHAnsi" w:hAnsiTheme="majorHAnsi" w:cstheme="majorHAnsi"/>
          <w:sz w:val="22"/>
          <w:szCs w:val="22"/>
          <w:lang w:val="es-PE"/>
        </w:rPr>
        <w:t xml:space="preserve">erencia </w:t>
      </w:r>
      <w:r w:rsidR="00B56BF1" w:rsidRPr="00A41A93">
        <w:rPr>
          <w:rFonts w:asciiTheme="majorHAnsi" w:hAnsiTheme="majorHAnsi" w:cstheme="majorHAnsi"/>
          <w:sz w:val="22"/>
          <w:szCs w:val="22"/>
          <w:lang w:val="es-PE"/>
        </w:rPr>
        <w:t>G</w:t>
      </w:r>
      <w:r w:rsidRPr="00A41A93">
        <w:rPr>
          <w:rFonts w:asciiTheme="majorHAnsi" w:hAnsiTheme="majorHAnsi" w:cstheme="majorHAnsi"/>
          <w:sz w:val="22"/>
          <w:szCs w:val="22"/>
          <w:lang w:val="es-PE"/>
        </w:rPr>
        <w:t>eneral o equivalente)</w:t>
      </w:r>
      <w:r w:rsidR="00B56BF1" w:rsidRPr="00A41A93">
        <w:rPr>
          <w:rFonts w:asciiTheme="majorHAnsi" w:hAnsiTheme="majorHAnsi" w:cstheme="majorHAnsi"/>
          <w:sz w:val="22"/>
          <w:szCs w:val="22"/>
          <w:lang w:val="es-PE"/>
        </w:rPr>
        <w:t xml:space="preserve"> de la organización a través de las siguientes acciones</w:t>
      </w:r>
      <w:r w:rsidR="00D024F6" w:rsidRPr="00A41A93">
        <w:rPr>
          <w:rFonts w:asciiTheme="majorHAnsi" w:hAnsiTheme="majorHAnsi" w:cstheme="majorHAnsi"/>
          <w:sz w:val="22"/>
          <w:szCs w:val="22"/>
          <w:lang w:val="es-PE"/>
        </w:rPr>
        <w:t>:</w:t>
      </w:r>
    </w:p>
    <w:p w14:paraId="5F71EFD5" w14:textId="77777777" w:rsidR="00855CCE" w:rsidRPr="00A41A93" w:rsidRDefault="00855CCE" w:rsidP="00855CCE">
      <w:pPr>
        <w:pStyle w:val="Prrafodelista"/>
        <w:spacing w:before="0" w:after="120" w:line="276" w:lineRule="auto"/>
        <w:jc w:val="both"/>
        <w:rPr>
          <w:rFonts w:asciiTheme="majorHAnsi" w:hAnsiTheme="majorHAnsi" w:cstheme="majorHAnsi"/>
          <w:i/>
          <w:sz w:val="22"/>
          <w:szCs w:val="22"/>
          <w:lang w:val="es-PE"/>
        </w:rPr>
      </w:pPr>
    </w:p>
    <w:p w14:paraId="11F6F254" w14:textId="5289B987" w:rsidR="0020353F" w:rsidRPr="00A41A93" w:rsidRDefault="0020353F" w:rsidP="00EC55AE">
      <w:pPr>
        <w:pStyle w:val="Prrafodelista"/>
        <w:numPr>
          <w:ilvl w:val="0"/>
          <w:numId w:val="2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Asegurar que el </w:t>
      </w:r>
      <w:r w:rsidR="00B56BF1"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B56BF1"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 se implemente, mantenga y revise.</w:t>
      </w:r>
    </w:p>
    <w:p w14:paraId="49BB454D" w14:textId="77777777" w:rsidR="0020353F" w:rsidRPr="00A41A93" w:rsidRDefault="0020353F" w:rsidP="00EC55AE">
      <w:pPr>
        <w:pStyle w:val="Prrafodelista"/>
        <w:numPr>
          <w:ilvl w:val="0"/>
          <w:numId w:val="2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Desplegar los recursos necesarios</w:t>
      </w:r>
      <w:r w:rsidR="007A1EE2" w:rsidRPr="00A41A93">
        <w:rPr>
          <w:rFonts w:asciiTheme="majorHAnsi" w:hAnsiTheme="majorHAnsi" w:cstheme="majorHAnsi"/>
          <w:sz w:val="22"/>
          <w:szCs w:val="22"/>
          <w:lang w:val="es-PE"/>
        </w:rPr>
        <w:t>.</w:t>
      </w:r>
    </w:p>
    <w:p w14:paraId="305E6B13" w14:textId="6260AF15" w:rsidR="0020353F" w:rsidRPr="00A41A93" w:rsidRDefault="0020353F" w:rsidP="00EC55AE">
      <w:pPr>
        <w:pStyle w:val="Prrafodelista"/>
        <w:numPr>
          <w:ilvl w:val="0"/>
          <w:numId w:val="2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Comunica</w:t>
      </w:r>
      <w:r w:rsidR="00EB19D0" w:rsidRPr="00A41A93">
        <w:rPr>
          <w:rFonts w:asciiTheme="majorHAnsi" w:hAnsiTheme="majorHAnsi" w:cstheme="majorHAnsi"/>
          <w:sz w:val="22"/>
          <w:szCs w:val="22"/>
          <w:lang w:val="es-PE"/>
        </w:rPr>
        <w:t>r</w:t>
      </w:r>
      <w:r w:rsidR="00B56BF1"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interna</w:t>
      </w:r>
      <w:r w:rsidR="00EB19D0" w:rsidRPr="00A41A93">
        <w:rPr>
          <w:rFonts w:asciiTheme="majorHAnsi" w:hAnsiTheme="majorHAnsi" w:cstheme="majorHAnsi"/>
          <w:sz w:val="22"/>
          <w:szCs w:val="22"/>
          <w:lang w:val="es-PE"/>
        </w:rPr>
        <w:t>mente</w:t>
      </w:r>
      <w:r w:rsidR="00B56BF1" w:rsidRPr="00A41A93">
        <w:rPr>
          <w:rFonts w:asciiTheme="majorHAnsi" w:hAnsiTheme="majorHAnsi" w:cstheme="majorHAnsi"/>
          <w:sz w:val="22"/>
          <w:szCs w:val="22"/>
          <w:lang w:val="es-PE"/>
        </w:rPr>
        <w:t xml:space="preserve">, </w:t>
      </w:r>
      <w:r w:rsidRPr="00A41A93">
        <w:rPr>
          <w:rFonts w:asciiTheme="majorHAnsi" w:hAnsiTheme="majorHAnsi" w:cstheme="majorHAnsi"/>
          <w:sz w:val="22"/>
          <w:szCs w:val="22"/>
          <w:lang w:val="es-PE"/>
        </w:rPr>
        <w:t xml:space="preserve">la </w:t>
      </w:r>
      <w:r w:rsidR="00B56BF1"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olítica </w:t>
      </w:r>
      <w:r w:rsidR="00EB19D0" w:rsidRPr="00A41A93">
        <w:rPr>
          <w:rFonts w:asciiTheme="majorHAnsi" w:hAnsiTheme="majorHAnsi" w:cstheme="majorHAnsi"/>
          <w:sz w:val="22"/>
          <w:szCs w:val="22"/>
          <w:lang w:val="es-PE"/>
        </w:rPr>
        <w:t>del Modelo de P</w:t>
      </w:r>
      <w:r w:rsidRPr="00A41A93">
        <w:rPr>
          <w:rFonts w:asciiTheme="majorHAnsi" w:hAnsiTheme="majorHAnsi" w:cstheme="majorHAnsi"/>
          <w:sz w:val="22"/>
          <w:szCs w:val="22"/>
          <w:lang w:val="es-PE"/>
        </w:rPr>
        <w:t>revención</w:t>
      </w:r>
      <w:r w:rsidR="00EB19D0" w:rsidRPr="00A41A93">
        <w:rPr>
          <w:rFonts w:asciiTheme="majorHAnsi" w:hAnsiTheme="majorHAnsi" w:cstheme="majorHAnsi"/>
          <w:sz w:val="22"/>
          <w:szCs w:val="22"/>
          <w:lang w:val="es-PE"/>
        </w:rPr>
        <w:t xml:space="preserve"> </w:t>
      </w:r>
      <w:r w:rsidR="00B56BF1" w:rsidRPr="00A41A93">
        <w:rPr>
          <w:rFonts w:asciiTheme="majorHAnsi" w:hAnsiTheme="majorHAnsi" w:cstheme="majorHAnsi"/>
          <w:sz w:val="22"/>
          <w:szCs w:val="22"/>
          <w:lang w:val="es-PE"/>
        </w:rPr>
        <w:t xml:space="preserve">de la organización </w:t>
      </w:r>
      <w:r w:rsidR="00EB19D0" w:rsidRPr="00A41A93">
        <w:rPr>
          <w:rFonts w:asciiTheme="majorHAnsi" w:hAnsiTheme="majorHAnsi" w:cstheme="majorHAnsi"/>
          <w:sz w:val="22"/>
          <w:szCs w:val="22"/>
          <w:lang w:val="es-PE"/>
        </w:rPr>
        <w:t>y</w:t>
      </w:r>
      <w:r w:rsidRPr="00A41A93">
        <w:rPr>
          <w:rFonts w:asciiTheme="majorHAnsi" w:hAnsiTheme="majorHAnsi" w:cstheme="majorHAnsi"/>
          <w:sz w:val="22"/>
          <w:szCs w:val="22"/>
          <w:lang w:val="es-PE"/>
        </w:rPr>
        <w:t xml:space="preserve"> la importancia del cumplimiento de la misma.</w:t>
      </w:r>
    </w:p>
    <w:p w14:paraId="313E720C" w14:textId="6D4FDF47" w:rsidR="00D31589" w:rsidRPr="00A41A93" w:rsidRDefault="00D31589" w:rsidP="00EC55AE">
      <w:pPr>
        <w:pStyle w:val="Prrafodelista"/>
        <w:numPr>
          <w:ilvl w:val="0"/>
          <w:numId w:val="2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Promov</w:t>
      </w:r>
      <w:r w:rsidR="00EB19D0" w:rsidRPr="00A41A93">
        <w:rPr>
          <w:rFonts w:asciiTheme="majorHAnsi" w:hAnsiTheme="majorHAnsi" w:cstheme="majorHAnsi"/>
          <w:sz w:val="22"/>
          <w:szCs w:val="22"/>
          <w:lang w:val="es-PE"/>
        </w:rPr>
        <w:t>er</w:t>
      </w:r>
      <w:r w:rsidR="00B56BF1" w:rsidRPr="00A41A93">
        <w:rPr>
          <w:rFonts w:asciiTheme="majorHAnsi" w:hAnsiTheme="majorHAnsi" w:cstheme="majorHAnsi"/>
          <w:sz w:val="22"/>
          <w:szCs w:val="22"/>
          <w:lang w:val="es-PE"/>
        </w:rPr>
        <w:t xml:space="preserve">, en la organización, </w:t>
      </w:r>
      <w:r w:rsidRPr="00A41A93">
        <w:rPr>
          <w:rFonts w:asciiTheme="majorHAnsi" w:hAnsiTheme="majorHAnsi" w:cstheme="majorHAnsi"/>
          <w:sz w:val="22"/>
          <w:szCs w:val="22"/>
          <w:lang w:val="es-PE"/>
        </w:rPr>
        <w:t xml:space="preserve">una cultura de </w:t>
      </w:r>
      <w:r w:rsidR="00B56BF1" w:rsidRPr="00A41A93">
        <w:rPr>
          <w:rFonts w:asciiTheme="majorHAnsi" w:hAnsiTheme="majorHAnsi" w:cstheme="majorHAnsi"/>
          <w:sz w:val="22"/>
          <w:szCs w:val="22"/>
          <w:lang w:val="es-PE"/>
        </w:rPr>
        <w:t xml:space="preserve">mejora continua  y </w:t>
      </w:r>
      <w:r w:rsidRPr="00A41A93">
        <w:rPr>
          <w:rFonts w:asciiTheme="majorHAnsi" w:hAnsiTheme="majorHAnsi" w:cstheme="majorHAnsi"/>
          <w:sz w:val="22"/>
          <w:szCs w:val="22"/>
          <w:lang w:val="es-PE"/>
        </w:rPr>
        <w:t xml:space="preserve">cumplimiento de la legislación </w:t>
      </w:r>
      <w:r w:rsidR="00237F5B" w:rsidRPr="00A41A93">
        <w:rPr>
          <w:rFonts w:asciiTheme="majorHAnsi" w:hAnsiTheme="majorHAnsi" w:cstheme="majorHAnsi"/>
          <w:sz w:val="22"/>
          <w:szCs w:val="22"/>
          <w:lang w:val="es-PE"/>
        </w:rPr>
        <w:t xml:space="preserve">peruana </w:t>
      </w:r>
      <w:r w:rsidR="00AD78E9" w:rsidRPr="00A41A93">
        <w:rPr>
          <w:rFonts w:asciiTheme="majorHAnsi" w:hAnsiTheme="majorHAnsi" w:cstheme="majorHAnsi"/>
          <w:sz w:val="22"/>
          <w:szCs w:val="22"/>
          <w:lang w:val="es-PE"/>
        </w:rPr>
        <w:t xml:space="preserve">contra </w:t>
      </w:r>
      <w:r w:rsidR="00EE61E4" w:rsidRPr="00A41A93">
        <w:rPr>
          <w:rFonts w:asciiTheme="majorHAnsi" w:hAnsiTheme="majorHAnsi" w:cstheme="majorHAnsi"/>
          <w:sz w:val="22"/>
          <w:szCs w:val="22"/>
          <w:lang w:val="es-PE"/>
        </w:rPr>
        <w:t xml:space="preserve">el </w:t>
      </w:r>
      <w:r w:rsidR="00E83505" w:rsidRPr="00A41A93">
        <w:rPr>
          <w:rFonts w:asciiTheme="majorHAnsi" w:hAnsiTheme="majorHAnsi" w:cstheme="majorHAnsi"/>
          <w:sz w:val="22"/>
          <w:szCs w:val="22"/>
          <w:lang w:val="es-PE"/>
        </w:rPr>
        <w:t>s</w:t>
      </w:r>
      <w:r w:rsidR="00EE61E4" w:rsidRPr="00A41A93">
        <w:rPr>
          <w:rFonts w:asciiTheme="majorHAnsi" w:hAnsiTheme="majorHAnsi" w:cstheme="majorHAnsi"/>
          <w:sz w:val="22"/>
          <w:szCs w:val="22"/>
          <w:lang w:val="es-PE"/>
        </w:rPr>
        <w:t>oborno</w:t>
      </w:r>
      <w:r w:rsidR="00B56BF1" w:rsidRPr="00A41A93">
        <w:rPr>
          <w:rFonts w:asciiTheme="majorHAnsi" w:hAnsiTheme="majorHAnsi" w:cstheme="majorHAnsi"/>
          <w:sz w:val="22"/>
          <w:szCs w:val="22"/>
          <w:lang w:val="es-PE"/>
        </w:rPr>
        <w:t>.</w:t>
      </w:r>
    </w:p>
    <w:p w14:paraId="43AA0E66" w14:textId="025CABF9" w:rsidR="00D31589" w:rsidRPr="00A41A93" w:rsidRDefault="00D31589" w:rsidP="00EC55AE">
      <w:pPr>
        <w:pStyle w:val="Prrafodelista"/>
        <w:numPr>
          <w:ilvl w:val="0"/>
          <w:numId w:val="2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Fomenta</w:t>
      </w:r>
      <w:r w:rsidR="00EB19D0" w:rsidRPr="00A41A93">
        <w:rPr>
          <w:rFonts w:asciiTheme="majorHAnsi" w:hAnsiTheme="majorHAnsi" w:cstheme="majorHAnsi"/>
          <w:sz w:val="22"/>
          <w:szCs w:val="22"/>
          <w:lang w:val="es-PE"/>
        </w:rPr>
        <w:t>r</w:t>
      </w:r>
      <w:r w:rsidRPr="00A41A93">
        <w:rPr>
          <w:rFonts w:asciiTheme="majorHAnsi" w:hAnsiTheme="majorHAnsi" w:cstheme="majorHAnsi"/>
          <w:sz w:val="22"/>
          <w:szCs w:val="22"/>
          <w:lang w:val="es-PE"/>
        </w:rPr>
        <w:t xml:space="preserve"> el uso de procedimientos de reporte de operaciones sospechosas y </w:t>
      </w:r>
      <w:r w:rsidR="00B56BF1" w:rsidRPr="00A41A93">
        <w:rPr>
          <w:rFonts w:asciiTheme="majorHAnsi" w:hAnsiTheme="majorHAnsi" w:cstheme="majorHAnsi"/>
          <w:sz w:val="22"/>
          <w:szCs w:val="22"/>
          <w:lang w:val="es-PE"/>
        </w:rPr>
        <w:t xml:space="preserve">garantizar </w:t>
      </w:r>
      <w:r w:rsidRPr="00A41A93">
        <w:rPr>
          <w:rFonts w:asciiTheme="majorHAnsi" w:hAnsiTheme="majorHAnsi" w:cstheme="majorHAnsi"/>
          <w:sz w:val="22"/>
          <w:szCs w:val="22"/>
          <w:lang w:val="es-PE"/>
        </w:rPr>
        <w:t xml:space="preserve"> que el personal que reali</w:t>
      </w:r>
      <w:r w:rsidR="00B56BF1" w:rsidRPr="00A41A93">
        <w:rPr>
          <w:rFonts w:asciiTheme="majorHAnsi" w:hAnsiTheme="majorHAnsi" w:cstheme="majorHAnsi"/>
          <w:sz w:val="22"/>
          <w:szCs w:val="22"/>
          <w:lang w:val="es-PE"/>
        </w:rPr>
        <w:t>ce</w:t>
      </w:r>
      <w:r w:rsidRPr="00A41A93">
        <w:rPr>
          <w:rFonts w:asciiTheme="majorHAnsi" w:hAnsiTheme="majorHAnsi" w:cstheme="majorHAnsi"/>
          <w:sz w:val="22"/>
          <w:szCs w:val="22"/>
          <w:lang w:val="es-PE"/>
        </w:rPr>
        <w:t xml:space="preserve"> denuncias de buena fe, respecto a sospecha de violación de la política, no sea sancionado</w:t>
      </w:r>
      <w:r w:rsidR="00AD78E9" w:rsidRPr="00A41A93">
        <w:rPr>
          <w:rFonts w:asciiTheme="majorHAnsi" w:hAnsiTheme="majorHAnsi" w:cstheme="majorHAnsi"/>
          <w:sz w:val="22"/>
          <w:szCs w:val="22"/>
          <w:lang w:val="es-PE"/>
        </w:rPr>
        <w:t xml:space="preserve"> ni sufra hostigamiento</w:t>
      </w:r>
      <w:r w:rsidRPr="00A41A93">
        <w:rPr>
          <w:rFonts w:asciiTheme="majorHAnsi" w:hAnsiTheme="majorHAnsi" w:cstheme="majorHAnsi"/>
          <w:sz w:val="22"/>
          <w:szCs w:val="22"/>
          <w:lang w:val="es-PE"/>
        </w:rPr>
        <w:t>.</w:t>
      </w:r>
    </w:p>
    <w:p w14:paraId="6DF7494D" w14:textId="5F6F48BD" w:rsidR="00D31589" w:rsidRPr="00A41A93" w:rsidRDefault="00D31589" w:rsidP="00EC55AE">
      <w:pPr>
        <w:pStyle w:val="Prrafodelista"/>
        <w:numPr>
          <w:ilvl w:val="0"/>
          <w:numId w:val="2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Reportar periódicamente al </w:t>
      </w:r>
      <w:r w:rsidR="00B56BF1" w:rsidRPr="00A41A93">
        <w:rPr>
          <w:rFonts w:asciiTheme="majorHAnsi" w:hAnsiTheme="majorHAnsi" w:cstheme="majorHAnsi"/>
          <w:sz w:val="22"/>
          <w:szCs w:val="22"/>
          <w:lang w:val="es-PE"/>
        </w:rPr>
        <w:t>D</w:t>
      </w:r>
      <w:r w:rsidRPr="00A41A93">
        <w:rPr>
          <w:rFonts w:asciiTheme="majorHAnsi" w:hAnsiTheme="majorHAnsi" w:cstheme="majorHAnsi"/>
          <w:sz w:val="22"/>
          <w:szCs w:val="22"/>
          <w:lang w:val="es-PE"/>
        </w:rPr>
        <w:t xml:space="preserve">irectorio </w:t>
      </w:r>
      <w:r w:rsidR="00AD78E9" w:rsidRPr="00A41A93">
        <w:rPr>
          <w:rFonts w:asciiTheme="majorHAnsi" w:hAnsiTheme="majorHAnsi" w:cstheme="majorHAnsi"/>
          <w:sz w:val="22"/>
          <w:szCs w:val="22"/>
          <w:lang w:val="es-PE"/>
        </w:rPr>
        <w:t>(u órgano de gobierno equivalente)</w:t>
      </w:r>
      <w:r w:rsidRPr="00A41A93">
        <w:rPr>
          <w:rFonts w:asciiTheme="majorHAnsi" w:hAnsiTheme="majorHAnsi" w:cstheme="majorHAnsi"/>
          <w:sz w:val="22"/>
          <w:szCs w:val="22"/>
          <w:lang w:val="es-PE"/>
        </w:rPr>
        <w:t xml:space="preserve">, el contenido </w:t>
      </w:r>
      <w:r w:rsidR="00B56BF1" w:rsidRPr="00A41A93">
        <w:rPr>
          <w:rFonts w:asciiTheme="majorHAnsi" w:hAnsiTheme="majorHAnsi" w:cstheme="majorHAnsi"/>
          <w:sz w:val="22"/>
          <w:szCs w:val="22"/>
          <w:lang w:val="es-PE"/>
        </w:rPr>
        <w:t xml:space="preserve">de los reportes de </w:t>
      </w:r>
      <w:r w:rsidRPr="00A41A93">
        <w:rPr>
          <w:rFonts w:asciiTheme="majorHAnsi" w:hAnsiTheme="majorHAnsi" w:cstheme="majorHAnsi"/>
          <w:sz w:val="22"/>
          <w:szCs w:val="22"/>
          <w:lang w:val="es-PE"/>
        </w:rPr>
        <w:t xml:space="preserve">funcionamiento del </w:t>
      </w:r>
      <w:r w:rsidR="00B56BF1"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istema</w:t>
      </w:r>
      <w:r w:rsidR="004D7110" w:rsidRPr="00A41A93">
        <w:rPr>
          <w:rFonts w:asciiTheme="majorHAnsi" w:hAnsiTheme="majorHAnsi" w:cstheme="majorHAnsi"/>
          <w:sz w:val="22"/>
          <w:szCs w:val="22"/>
          <w:lang w:val="es-PE"/>
        </w:rPr>
        <w:t xml:space="preserve"> de </w:t>
      </w:r>
      <w:r w:rsidR="00B56BF1" w:rsidRPr="00A41A93">
        <w:rPr>
          <w:rFonts w:asciiTheme="majorHAnsi" w:hAnsiTheme="majorHAnsi" w:cstheme="majorHAnsi"/>
          <w:sz w:val="22"/>
          <w:szCs w:val="22"/>
          <w:lang w:val="es-PE"/>
        </w:rPr>
        <w:t>P</w:t>
      </w:r>
      <w:r w:rsidR="004D7110" w:rsidRPr="00A41A93">
        <w:rPr>
          <w:rFonts w:asciiTheme="majorHAnsi" w:hAnsiTheme="majorHAnsi" w:cstheme="majorHAnsi"/>
          <w:sz w:val="22"/>
          <w:szCs w:val="22"/>
          <w:lang w:val="es-PE"/>
        </w:rPr>
        <w:t>revención</w:t>
      </w:r>
      <w:r w:rsidRPr="00A41A93">
        <w:rPr>
          <w:rFonts w:asciiTheme="majorHAnsi" w:hAnsiTheme="majorHAnsi" w:cstheme="majorHAnsi"/>
          <w:sz w:val="22"/>
          <w:szCs w:val="22"/>
          <w:lang w:val="es-PE"/>
        </w:rPr>
        <w:t>.</w:t>
      </w:r>
    </w:p>
    <w:p w14:paraId="7408DFCD" w14:textId="77777777" w:rsidR="00A30D9E" w:rsidRPr="00A41A93" w:rsidRDefault="00A30D9E" w:rsidP="00EC55AE">
      <w:pPr>
        <w:spacing w:before="0" w:after="120" w:line="276" w:lineRule="auto"/>
        <w:ind w:left="708"/>
        <w:jc w:val="both"/>
        <w:rPr>
          <w:rFonts w:asciiTheme="majorHAnsi" w:hAnsiTheme="majorHAnsi" w:cstheme="majorHAnsi"/>
          <w:sz w:val="22"/>
          <w:szCs w:val="22"/>
          <w:lang w:val="es-PE"/>
        </w:rPr>
      </w:pPr>
    </w:p>
    <w:p w14:paraId="137EBC5A" w14:textId="77777777" w:rsidR="009D7E28" w:rsidRPr="00A41A93" w:rsidRDefault="009D7E28"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7C7159B8" w14:textId="758C1D42" w:rsidR="00D024F6" w:rsidRPr="00A41A93" w:rsidRDefault="00D024F6"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913D74"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4815C1F8" w14:textId="5F99267A" w:rsidR="009D7E28" w:rsidRPr="00A41A93" w:rsidRDefault="004114F5" w:rsidP="00EC55AE">
      <w:pPr>
        <w:pStyle w:val="Prrafodelista"/>
        <w:numPr>
          <w:ilvl w:val="0"/>
          <w:numId w:val="25"/>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Registros </w:t>
      </w:r>
      <w:r w:rsidR="00AD78E9" w:rsidRPr="00A41A93">
        <w:rPr>
          <w:rFonts w:asciiTheme="majorHAnsi" w:hAnsiTheme="majorHAnsi" w:cstheme="majorHAnsi"/>
          <w:i/>
          <w:color w:val="0070C0"/>
          <w:sz w:val="22"/>
          <w:szCs w:val="22"/>
          <w:lang w:val="es-PE"/>
        </w:rPr>
        <w:t xml:space="preserve">que evidencien la </w:t>
      </w:r>
      <w:r w:rsidRPr="00A41A93">
        <w:rPr>
          <w:rFonts w:asciiTheme="majorHAnsi" w:hAnsiTheme="majorHAnsi" w:cstheme="majorHAnsi"/>
          <w:i/>
          <w:color w:val="0070C0"/>
          <w:sz w:val="22"/>
          <w:szCs w:val="22"/>
          <w:lang w:val="es-PE"/>
        </w:rPr>
        <w:t>d</w:t>
      </w:r>
      <w:r w:rsidR="009D7E28" w:rsidRPr="00A41A93">
        <w:rPr>
          <w:rFonts w:asciiTheme="majorHAnsi" w:hAnsiTheme="majorHAnsi" w:cstheme="majorHAnsi"/>
          <w:i/>
          <w:color w:val="0070C0"/>
          <w:sz w:val="22"/>
          <w:szCs w:val="22"/>
          <w:lang w:val="es-PE"/>
        </w:rPr>
        <w:t xml:space="preserve">ifusión de la </w:t>
      </w:r>
      <w:r w:rsidR="00B56BF1" w:rsidRPr="00A41A93">
        <w:rPr>
          <w:rFonts w:asciiTheme="majorHAnsi" w:hAnsiTheme="majorHAnsi" w:cstheme="majorHAnsi"/>
          <w:i/>
          <w:color w:val="0070C0"/>
          <w:sz w:val="22"/>
          <w:szCs w:val="22"/>
          <w:lang w:val="es-PE"/>
        </w:rPr>
        <w:t>P</w:t>
      </w:r>
      <w:r w:rsidR="009D7E28" w:rsidRPr="00A41A93">
        <w:rPr>
          <w:rFonts w:asciiTheme="majorHAnsi" w:hAnsiTheme="majorHAnsi" w:cstheme="majorHAnsi"/>
          <w:i/>
          <w:color w:val="0070C0"/>
          <w:sz w:val="22"/>
          <w:szCs w:val="22"/>
          <w:lang w:val="es-PE"/>
        </w:rPr>
        <w:t>olítica</w:t>
      </w:r>
      <w:r w:rsidR="00AD78E9" w:rsidRPr="00A41A93">
        <w:rPr>
          <w:rFonts w:asciiTheme="majorHAnsi" w:hAnsiTheme="majorHAnsi" w:cstheme="majorHAnsi"/>
          <w:i/>
          <w:color w:val="0070C0"/>
          <w:sz w:val="22"/>
          <w:szCs w:val="22"/>
          <w:lang w:val="es-PE"/>
        </w:rPr>
        <w:t xml:space="preserve"> de </w:t>
      </w:r>
      <w:r w:rsidR="00B56BF1" w:rsidRPr="00A41A93">
        <w:rPr>
          <w:rFonts w:asciiTheme="majorHAnsi" w:hAnsiTheme="majorHAnsi" w:cstheme="majorHAnsi"/>
          <w:i/>
          <w:color w:val="0070C0"/>
          <w:sz w:val="22"/>
          <w:szCs w:val="22"/>
          <w:lang w:val="es-PE"/>
        </w:rPr>
        <w:t>P</w:t>
      </w:r>
      <w:r w:rsidR="00AD78E9" w:rsidRPr="00A41A93">
        <w:rPr>
          <w:rFonts w:asciiTheme="majorHAnsi" w:hAnsiTheme="majorHAnsi" w:cstheme="majorHAnsi"/>
          <w:i/>
          <w:color w:val="0070C0"/>
          <w:sz w:val="22"/>
          <w:szCs w:val="22"/>
          <w:lang w:val="es-PE"/>
        </w:rPr>
        <w:t>revención</w:t>
      </w:r>
      <w:r w:rsidR="00B56BF1" w:rsidRPr="00A41A93">
        <w:rPr>
          <w:rFonts w:asciiTheme="majorHAnsi" w:hAnsiTheme="majorHAnsi" w:cstheme="majorHAnsi"/>
          <w:i/>
          <w:color w:val="0070C0"/>
          <w:sz w:val="22"/>
          <w:szCs w:val="22"/>
          <w:lang w:val="es-PE"/>
        </w:rPr>
        <w:t xml:space="preserve">, desde </w:t>
      </w:r>
      <w:r w:rsidR="00AD78E9" w:rsidRPr="00A41A93">
        <w:rPr>
          <w:rFonts w:asciiTheme="majorHAnsi" w:hAnsiTheme="majorHAnsi" w:cstheme="majorHAnsi"/>
          <w:i/>
          <w:color w:val="0070C0"/>
          <w:sz w:val="22"/>
          <w:szCs w:val="22"/>
          <w:lang w:val="es-PE"/>
        </w:rPr>
        <w:t>la alta dirección</w:t>
      </w:r>
      <w:r w:rsidR="00AF53F2" w:rsidRPr="00A41A93">
        <w:rPr>
          <w:rFonts w:asciiTheme="majorHAnsi" w:hAnsiTheme="majorHAnsi" w:cstheme="majorHAnsi"/>
          <w:i/>
          <w:color w:val="0070C0"/>
          <w:sz w:val="22"/>
          <w:szCs w:val="22"/>
          <w:lang w:val="es-PE"/>
        </w:rPr>
        <w:t>,</w:t>
      </w:r>
      <w:r w:rsidR="00AD78E9" w:rsidRPr="00A41A93">
        <w:rPr>
          <w:rFonts w:asciiTheme="majorHAnsi" w:hAnsiTheme="majorHAnsi" w:cstheme="majorHAnsi"/>
          <w:i/>
          <w:color w:val="0070C0"/>
          <w:sz w:val="22"/>
          <w:szCs w:val="22"/>
          <w:lang w:val="es-PE"/>
        </w:rPr>
        <w:t xml:space="preserve"> </w:t>
      </w:r>
      <w:r w:rsidR="009D7E28" w:rsidRPr="00A41A93">
        <w:rPr>
          <w:rFonts w:asciiTheme="majorHAnsi" w:hAnsiTheme="majorHAnsi" w:cstheme="majorHAnsi"/>
          <w:i/>
          <w:color w:val="0070C0"/>
          <w:sz w:val="22"/>
          <w:szCs w:val="22"/>
          <w:lang w:val="es-PE"/>
        </w:rPr>
        <w:t>al personal y partes interesadas.</w:t>
      </w:r>
    </w:p>
    <w:p w14:paraId="05BF22A9" w14:textId="6656BB30" w:rsidR="005E5718" w:rsidRPr="00A41A93" w:rsidRDefault="00B56BF1" w:rsidP="00EC55AE">
      <w:pPr>
        <w:pStyle w:val="Prrafodelista"/>
        <w:numPr>
          <w:ilvl w:val="0"/>
          <w:numId w:val="25"/>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Constancias de </w:t>
      </w:r>
      <w:r w:rsidR="004114F5" w:rsidRPr="00A41A93">
        <w:rPr>
          <w:rFonts w:asciiTheme="majorHAnsi" w:hAnsiTheme="majorHAnsi" w:cstheme="majorHAnsi"/>
          <w:i/>
          <w:color w:val="0070C0"/>
          <w:sz w:val="22"/>
          <w:szCs w:val="22"/>
          <w:lang w:val="es-PE"/>
        </w:rPr>
        <w:t xml:space="preserve"> </w:t>
      </w:r>
      <w:r w:rsidR="005E5718" w:rsidRPr="00A41A93">
        <w:rPr>
          <w:rFonts w:asciiTheme="majorHAnsi" w:hAnsiTheme="majorHAnsi" w:cstheme="majorHAnsi"/>
          <w:i/>
          <w:color w:val="0070C0"/>
          <w:sz w:val="22"/>
          <w:szCs w:val="22"/>
          <w:lang w:val="es-PE"/>
        </w:rPr>
        <w:t>haber incluido</w:t>
      </w:r>
      <w:r w:rsidRPr="00A41A93">
        <w:rPr>
          <w:rFonts w:asciiTheme="majorHAnsi" w:hAnsiTheme="majorHAnsi" w:cstheme="majorHAnsi"/>
          <w:i/>
          <w:color w:val="0070C0"/>
          <w:sz w:val="22"/>
          <w:szCs w:val="22"/>
          <w:lang w:val="es-PE"/>
        </w:rPr>
        <w:t>,</w:t>
      </w:r>
      <w:r w:rsidR="005E5718" w:rsidRPr="00A41A93">
        <w:rPr>
          <w:rFonts w:asciiTheme="majorHAnsi" w:hAnsiTheme="majorHAnsi" w:cstheme="majorHAnsi"/>
          <w:i/>
          <w:color w:val="0070C0"/>
          <w:sz w:val="22"/>
          <w:szCs w:val="22"/>
          <w:lang w:val="es-PE"/>
        </w:rPr>
        <w:t xml:space="preserve"> en las </w:t>
      </w:r>
      <w:r w:rsidRPr="00A41A93">
        <w:rPr>
          <w:rFonts w:asciiTheme="majorHAnsi" w:hAnsiTheme="majorHAnsi" w:cstheme="majorHAnsi"/>
          <w:i/>
          <w:color w:val="0070C0"/>
          <w:sz w:val="22"/>
          <w:szCs w:val="22"/>
          <w:lang w:val="es-PE"/>
        </w:rPr>
        <w:t xml:space="preserve">acciones de </w:t>
      </w:r>
      <w:r w:rsidR="005E5718" w:rsidRPr="00A41A93">
        <w:rPr>
          <w:rFonts w:asciiTheme="majorHAnsi" w:hAnsiTheme="majorHAnsi" w:cstheme="majorHAnsi"/>
          <w:i/>
          <w:color w:val="0070C0"/>
          <w:sz w:val="22"/>
          <w:szCs w:val="22"/>
          <w:lang w:val="es-PE"/>
        </w:rPr>
        <w:t>sensibilizaci</w:t>
      </w:r>
      <w:r w:rsidRPr="00A41A93">
        <w:rPr>
          <w:rFonts w:asciiTheme="majorHAnsi" w:hAnsiTheme="majorHAnsi" w:cstheme="majorHAnsi"/>
          <w:i/>
          <w:color w:val="0070C0"/>
          <w:sz w:val="22"/>
          <w:szCs w:val="22"/>
          <w:lang w:val="es-PE"/>
        </w:rPr>
        <w:t>ó</w:t>
      </w:r>
      <w:r w:rsidR="005E5718" w:rsidRPr="00A41A93">
        <w:rPr>
          <w:rFonts w:asciiTheme="majorHAnsi" w:hAnsiTheme="majorHAnsi" w:cstheme="majorHAnsi"/>
          <w:i/>
          <w:color w:val="0070C0"/>
          <w:sz w:val="22"/>
          <w:szCs w:val="22"/>
          <w:lang w:val="es-PE"/>
        </w:rPr>
        <w:t xml:space="preserve">n </w:t>
      </w:r>
      <w:r w:rsidRPr="00A41A93">
        <w:rPr>
          <w:rFonts w:asciiTheme="majorHAnsi" w:hAnsiTheme="majorHAnsi" w:cstheme="majorHAnsi"/>
          <w:i/>
          <w:color w:val="0070C0"/>
          <w:sz w:val="22"/>
          <w:szCs w:val="22"/>
          <w:lang w:val="es-PE"/>
        </w:rPr>
        <w:t>de</w:t>
      </w:r>
      <w:r w:rsidR="005E5718" w:rsidRPr="00A41A93">
        <w:rPr>
          <w:rFonts w:asciiTheme="majorHAnsi" w:hAnsiTheme="majorHAnsi" w:cstheme="majorHAnsi"/>
          <w:i/>
          <w:color w:val="0070C0"/>
          <w:sz w:val="22"/>
          <w:szCs w:val="22"/>
          <w:lang w:val="es-PE"/>
        </w:rPr>
        <w:t>l personal, la explicación de cómo utilizar el proceso de reporte</w:t>
      </w:r>
      <w:r w:rsidR="004114F5" w:rsidRPr="00A41A93">
        <w:rPr>
          <w:rFonts w:asciiTheme="majorHAnsi" w:hAnsiTheme="majorHAnsi" w:cstheme="majorHAnsi"/>
          <w:i/>
          <w:color w:val="0070C0"/>
          <w:sz w:val="22"/>
          <w:szCs w:val="22"/>
          <w:lang w:val="es-PE"/>
        </w:rPr>
        <w:t xml:space="preserve"> y denuncia </w:t>
      </w:r>
      <w:r w:rsidR="005E5718" w:rsidRPr="00A41A93">
        <w:rPr>
          <w:rFonts w:asciiTheme="majorHAnsi" w:hAnsiTheme="majorHAnsi" w:cstheme="majorHAnsi"/>
          <w:i/>
          <w:color w:val="0070C0"/>
          <w:sz w:val="22"/>
          <w:szCs w:val="22"/>
          <w:lang w:val="es-PE"/>
        </w:rPr>
        <w:t>de buena fe</w:t>
      </w:r>
      <w:r w:rsidR="00AD78E9" w:rsidRPr="00A41A93">
        <w:rPr>
          <w:rFonts w:asciiTheme="majorHAnsi" w:hAnsiTheme="majorHAnsi" w:cstheme="majorHAnsi"/>
          <w:i/>
          <w:color w:val="0070C0"/>
          <w:sz w:val="22"/>
          <w:szCs w:val="22"/>
          <w:lang w:val="es-PE"/>
        </w:rPr>
        <w:t>, ante</w:t>
      </w:r>
      <w:r w:rsidR="005E5718" w:rsidRPr="00A41A93">
        <w:rPr>
          <w:rFonts w:asciiTheme="majorHAnsi" w:hAnsiTheme="majorHAnsi" w:cstheme="majorHAnsi"/>
          <w:i/>
          <w:color w:val="0070C0"/>
          <w:sz w:val="22"/>
          <w:szCs w:val="22"/>
          <w:lang w:val="es-PE"/>
        </w:rPr>
        <w:t xml:space="preserve"> posibles incumplimientos al </w:t>
      </w:r>
      <w:r w:rsidRPr="00A41A93">
        <w:rPr>
          <w:rFonts w:asciiTheme="majorHAnsi" w:hAnsiTheme="majorHAnsi" w:cstheme="majorHAnsi"/>
          <w:i/>
          <w:color w:val="0070C0"/>
          <w:sz w:val="22"/>
          <w:szCs w:val="22"/>
          <w:lang w:val="es-PE"/>
        </w:rPr>
        <w:t>S</w:t>
      </w:r>
      <w:r w:rsidR="005E5718" w:rsidRPr="00A41A93">
        <w:rPr>
          <w:rFonts w:asciiTheme="majorHAnsi" w:hAnsiTheme="majorHAnsi" w:cstheme="majorHAnsi"/>
          <w:i/>
          <w:color w:val="0070C0"/>
          <w:sz w:val="22"/>
          <w:szCs w:val="22"/>
          <w:lang w:val="es-PE"/>
        </w:rPr>
        <w:t xml:space="preserve">istema de </w:t>
      </w:r>
      <w:r w:rsidRPr="00A41A93">
        <w:rPr>
          <w:rFonts w:asciiTheme="majorHAnsi" w:hAnsiTheme="majorHAnsi" w:cstheme="majorHAnsi"/>
          <w:i/>
          <w:color w:val="0070C0"/>
          <w:sz w:val="22"/>
          <w:szCs w:val="22"/>
          <w:lang w:val="es-PE"/>
        </w:rPr>
        <w:t>P</w:t>
      </w:r>
      <w:r w:rsidR="005E5718" w:rsidRPr="00A41A93">
        <w:rPr>
          <w:rFonts w:asciiTheme="majorHAnsi" w:hAnsiTheme="majorHAnsi" w:cstheme="majorHAnsi"/>
          <w:i/>
          <w:color w:val="0070C0"/>
          <w:sz w:val="22"/>
          <w:szCs w:val="22"/>
          <w:lang w:val="es-PE"/>
        </w:rPr>
        <w:t xml:space="preserve">revención </w:t>
      </w:r>
      <w:r w:rsidR="00EE61E4" w:rsidRPr="00A41A93">
        <w:rPr>
          <w:rFonts w:asciiTheme="majorHAnsi" w:hAnsiTheme="majorHAnsi" w:cstheme="majorHAnsi"/>
          <w:i/>
          <w:color w:val="0070C0"/>
          <w:sz w:val="22"/>
          <w:szCs w:val="22"/>
          <w:lang w:val="es-PE"/>
        </w:rPr>
        <w:t>contra el Soborno</w:t>
      </w:r>
      <w:r w:rsidR="005E5718" w:rsidRPr="00A41A93">
        <w:rPr>
          <w:rFonts w:asciiTheme="majorHAnsi" w:hAnsiTheme="majorHAnsi" w:cstheme="majorHAnsi"/>
          <w:i/>
          <w:color w:val="0070C0"/>
          <w:sz w:val="22"/>
          <w:szCs w:val="22"/>
          <w:lang w:val="es-PE"/>
        </w:rPr>
        <w:t>.</w:t>
      </w:r>
    </w:p>
    <w:p w14:paraId="10A15F86" w14:textId="07ACF776" w:rsidR="005E5718" w:rsidRPr="00A41A93" w:rsidRDefault="00AD78E9" w:rsidP="00EC55AE">
      <w:pPr>
        <w:pStyle w:val="Prrafodelista"/>
        <w:numPr>
          <w:ilvl w:val="0"/>
          <w:numId w:val="25"/>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R</w:t>
      </w:r>
      <w:r w:rsidR="005E5718" w:rsidRPr="00A41A93">
        <w:rPr>
          <w:rFonts w:asciiTheme="majorHAnsi" w:hAnsiTheme="majorHAnsi" w:cstheme="majorHAnsi"/>
          <w:i/>
          <w:color w:val="0070C0"/>
          <w:sz w:val="22"/>
          <w:szCs w:val="22"/>
          <w:lang w:val="es-PE"/>
        </w:rPr>
        <w:t xml:space="preserve">eporte periódico al </w:t>
      </w:r>
      <w:r w:rsidR="00A6716B" w:rsidRPr="00A41A93">
        <w:rPr>
          <w:rFonts w:asciiTheme="majorHAnsi" w:hAnsiTheme="majorHAnsi" w:cstheme="majorHAnsi"/>
          <w:i/>
          <w:color w:val="0070C0"/>
          <w:sz w:val="22"/>
          <w:szCs w:val="22"/>
          <w:lang w:val="es-PE"/>
        </w:rPr>
        <w:t>D</w:t>
      </w:r>
      <w:r w:rsidR="005E5718" w:rsidRPr="00A41A93">
        <w:rPr>
          <w:rFonts w:asciiTheme="majorHAnsi" w:hAnsiTheme="majorHAnsi" w:cstheme="majorHAnsi"/>
          <w:i/>
          <w:color w:val="0070C0"/>
          <w:sz w:val="22"/>
          <w:szCs w:val="22"/>
          <w:lang w:val="es-PE"/>
        </w:rPr>
        <w:t xml:space="preserve">irectorio </w:t>
      </w:r>
      <w:r w:rsidRPr="00A41A93">
        <w:rPr>
          <w:rFonts w:asciiTheme="majorHAnsi" w:hAnsiTheme="majorHAnsi" w:cstheme="majorHAnsi"/>
          <w:i/>
          <w:color w:val="0070C0"/>
          <w:sz w:val="22"/>
          <w:szCs w:val="22"/>
          <w:lang w:val="es-PE"/>
        </w:rPr>
        <w:t>(u órgano de gobierno</w:t>
      </w:r>
      <w:r w:rsidR="005E5718" w:rsidRPr="00A41A93">
        <w:rPr>
          <w:rFonts w:asciiTheme="majorHAnsi" w:hAnsiTheme="majorHAnsi" w:cstheme="majorHAnsi"/>
          <w:i/>
          <w:color w:val="0070C0"/>
          <w:sz w:val="22"/>
          <w:szCs w:val="22"/>
          <w:lang w:val="es-PE"/>
        </w:rPr>
        <w:t xml:space="preserve"> equivalente</w:t>
      </w:r>
      <w:r w:rsidRPr="00A41A93">
        <w:rPr>
          <w:rFonts w:asciiTheme="majorHAnsi" w:hAnsiTheme="majorHAnsi" w:cstheme="majorHAnsi"/>
          <w:i/>
          <w:color w:val="0070C0"/>
          <w:sz w:val="22"/>
          <w:szCs w:val="22"/>
          <w:lang w:val="es-PE"/>
        </w:rPr>
        <w:t>)</w:t>
      </w:r>
      <w:r w:rsidR="005E5718" w:rsidRPr="00A41A93">
        <w:rPr>
          <w:rFonts w:asciiTheme="majorHAnsi" w:hAnsiTheme="majorHAnsi" w:cstheme="majorHAnsi"/>
          <w:i/>
          <w:color w:val="0070C0"/>
          <w:sz w:val="22"/>
          <w:szCs w:val="22"/>
          <w:lang w:val="es-PE"/>
        </w:rPr>
        <w:t>, sobre el resultado y funcionamiento del Sistema de Prevención.</w:t>
      </w:r>
      <w:r w:rsidRPr="00A41A93">
        <w:rPr>
          <w:rFonts w:asciiTheme="majorHAnsi" w:hAnsiTheme="majorHAnsi" w:cstheme="majorHAnsi"/>
          <w:i/>
          <w:color w:val="0070C0"/>
          <w:sz w:val="22"/>
          <w:szCs w:val="22"/>
          <w:lang w:val="es-PE"/>
        </w:rPr>
        <w:t xml:space="preserve"> </w:t>
      </w:r>
      <w:r w:rsidR="00A6716B" w:rsidRPr="00A41A93">
        <w:rPr>
          <w:rFonts w:asciiTheme="majorHAnsi" w:hAnsiTheme="majorHAnsi" w:cstheme="majorHAnsi"/>
          <w:i/>
          <w:color w:val="0070C0"/>
          <w:sz w:val="22"/>
          <w:szCs w:val="22"/>
          <w:lang w:val="es-PE"/>
        </w:rPr>
        <w:t>La</w:t>
      </w:r>
      <w:r w:rsidRPr="00A41A93">
        <w:rPr>
          <w:rFonts w:asciiTheme="majorHAnsi" w:hAnsiTheme="majorHAnsi" w:cstheme="majorHAnsi"/>
          <w:i/>
          <w:color w:val="0070C0"/>
          <w:sz w:val="22"/>
          <w:szCs w:val="22"/>
          <w:lang w:val="es-PE"/>
        </w:rPr>
        <w:t xml:space="preserve"> alta dirección </w:t>
      </w:r>
      <w:r w:rsidR="00A6716B" w:rsidRPr="00A41A93">
        <w:rPr>
          <w:rFonts w:asciiTheme="majorHAnsi" w:hAnsiTheme="majorHAnsi" w:cstheme="majorHAnsi"/>
          <w:i/>
          <w:color w:val="0070C0"/>
          <w:sz w:val="22"/>
          <w:szCs w:val="22"/>
          <w:lang w:val="es-PE"/>
        </w:rPr>
        <w:t xml:space="preserve">puede hacer </w:t>
      </w:r>
      <w:r w:rsidRPr="00A41A93">
        <w:rPr>
          <w:rFonts w:asciiTheme="majorHAnsi" w:hAnsiTheme="majorHAnsi" w:cstheme="majorHAnsi"/>
          <w:i/>
          <w:color w:val="0070C0"/>
          <w:sz w:val="22"/>
          <w:szCs w:val="22"/>
          <w:lang w:val="es-PE"/>
        </w:rPr>
        <w:t xml:space="preserve">una revisión previa del </w:t>
      </w:r>
      <w:r w:rsidR="00A6716B" w:rsidRPr="00A41A93">
        <w:rPr>
          <w:rFonts w:asciiTheme="majorHAnsi" w:hAnsiTheme="majorHAnsi" w:cstheme="majorHAnsi"/>
          <w:i/>
          <w:color w:val="0070C0"/>
          <w:sz w:val="22"/>
          <w:szCs w:val="22"/>
          <w:lang w:val="es-PE"/>
        </w:rPr>
        <w:t>I</w:t>
      </w:r>
      <w:r w:rsidRPr="00A41A93">
        <w:rPr>
          <w:rFonts w:asciiTheme="majorHAnsi" w:hAnsiTheme="majorHAnsi" w:cstheme="majorHAnsi"/>
          <w:i/>
          <w:color w:val="0070C0"/>
          <w:sz w:val="22"/>
          <w:szCs w:val="22"/>
          <w:lang w:val="es-PE"/>
        </w:rPr>
        <w:t xml:space="preserve">nforme de </w:t>
      </w:r>
      <w:r w:rsidR="00A6716B" w:rsidRPr="00A41A93">
        <w:rPr>
          <w:rFonts w:asciiTheme="majorHAnsi" w:hAnsiTheme="majorHAnsi" w:cstheme="majorHAnsi"/>
          <w:i/>
          <w:color w:val="0070C0"/>
          <w:sz w:val="22"/>
          <w:szCs w:val="22"/>
          <w:lang w:val="es-PE"/>
        </w:rPr>
        <w:t>R</w:t>
      </w:r>
      <w:r w:rsidRPr="00A41A93">
        <w:rPr>
          <w:rFonts w:asciiTheme="majorHAnsi" w:hAnsiTheme="majorHAnsi" w:cstheme="majorHAnsi"/>
          <w:i/>
          <w:color w:val="0070C0"/>
          <w:sz w:val="22"/>
          <w:szCs w:val="22"/>
          <w:lang w:val="es-PE"/>
        </w:rPr>
        <w:t xml:space="preserve">esultado del funcionamiento del Sistema de Prevención, generado por el Encargado de </w:t>
      </w:r>
      <w:r w:rsidR="00A6716B"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revención.</w:t>
      </w:r>
    </w:p>
    <w:p w14:paraId="19DA5F04" w14:textId="7A068891" w:rsidR="00E54CAE" w:rsidRPr="00A41A93" w:rsidRDefault="00C668F3" w:rsidP="00EC55AE">
      <w:pPr>
        <w:pStyle w:val="Prrafodelista"/>
        <w:numPr>
          <w:ilvl w:val="0"/>
          <w:numId w:val="25"/>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Evidencia de respuestas o comentarios </w:t>
      </w:r>
      <w:r w:rsidR="00002C7B" w:rsidRPr="00A41A93">
        <w:rPr>
          <w:rFonts w:asciiTheme="majorHAnsi" w:hAnsiTheme="majorHAnsi" w:cstheme="majorHAnsi"/>
          <w:i/>
          <w:color w:val="0070C0"/>
          <w:sz w:val="22"/>
          <w:szCs w:val="22"/>
          <w:lang w:val="es-PE"/>
        </w:rPr>
        <w:t xml:space="preserve">específicos </w:t>
      </w:r>
      <w:r w:rsidRPr="00A41A93">
        <w:rPr>
          <w:rFonts w:asciiTheme="majorHAnsi" w:hAnsiTheme="majorHAnsi" w:cstheme="majorHAnsi"/>
          <w:i/>
          <w:color w:val="0070C0"/>
          <w:sz w:val="22"/>
          <w:szCs w:val="22"/>
          <w:lang w:val="es-PE"/>
        </w:rPr>
        <w:t xml:space="preserve">por parte de la alta dirección, al desempeño o a los reportes emitidos por el </w:t>
      </w:r>
      <w:r w:rsidR="00A6716B" w:rsidRPr="00A41A93">
        <w:rPr>
          <w:rFonts w:asciiTheme="majorHAnsi" w:hAnsiTheme="majorHAnsi" w:cstheme="majorHAnsi"/>
          <w:i/>
          <w:color w:val="0070C0"/>
          <w:sz w:val="22"/>
          <w:szCs w:val="22"/>
          <w:lang w:val="es-PE"/>
        </w:rPr>
        <w:t>E</w:t>
      </w:r>
      <w:r w:rsidRPr="00A41A93">
        <w:rPr>
          <w:rFonts w:asciiTheme="majorHAnsi" w:hAnsiTheme="majorHAnsi" w:cstheme="majorHAnsi"/>
          <w:i/>
          <w:color w:val="0070C0"/>
          <w:sz w:val="22"/>
          <w:szCs w:val="22"/>
          <w:lang w:val="es-PE"/>
        </w:rPr>
        <w:t xml:space="preserve">ncargado de </w:t>
      </w:r>
      <w:r w:rsidR="00A6716B"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revención u otros relacionados.</w:t>
      </w:r>
    </w:p>
    <w:p w14:paraId="697BCCEE" w14:textId="77777777" w:rsidR="00E54CAE" w:rsidRPr="00A41A93" w:rsidRDefault="00E54CAE" w:rsidP="00EC55AE">
      <w:pPr>
        <w:spacing w:before="0" w:after="120" w:line="276" w:lineRule="auto"/>
        <w:jc w:val="both"/>
        <w:rPr>
          <w:rFonts w:asciiTheme="majorHAnsi" w:hAnsiTheme="majorHAnsi" w:cstheme="majorHAnsi"/>
          <w:sz w:val="22"/>
          <w:szCs w:val="22"/>
          <w:lang w:val="es-PE"/>
        </w:rPr>
      </w:pPr>
    </w:p>
    <w:p w14:paraId="1827FCDC" w14:textId="77777777" w:rsidR="00855CCE" w:rsidRDefault="00D31589" w:rsidP="00855CCE">
      <w:pPr>
        <w:pStyle w:val="Prrafodelista"/>
        <w:numPr>
          <w:ilvl w:val="0"/>
          <w:numId w:val="7"/>
        </w:numPr>
        <w:spacing w:before="0" w:after="120" w:line="276" w:lineRule="auto"/>
        <w:jc w:val="both"/>
        <w:rPr>
          <w:rFonts w:asciiTheme="majorHAnsi" w:hAnsiTheme="majorHAnsi" w:cstheme="majorHAnsi"/>
          <w:sz w:val="22"/>
          <w:szCs w:val="22"/>
          <w:lang w:val="es-PE"/>
        </w:rPr>
      </w:pPr>
      <w:bookmarkStart w:id="4" w:name="_Hlk524418039"/>
      <w:r w:rsidRPr="00A41A93">
        <w:rPr>
          <w:rFonts w:asciiTheme="majorHAnsi" w:hAnsiTheme="majorHAnsi" w:cstheme="majorHAnsi"/>
          <w:sz w:val="22"/>
          <w:szCs w:val="22"/>
          <w:lang w:val="es-PE"/>
        </w:rPr>
        <w:t xml:space="preserve">Política de </w:t>
      </w:r>
      <w:r w:rsidR="00605D73"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revención </w:t>
      </w:r>
      <w:bookmarkEnd w:id="4"/>
      <w:r w:rsidRPr="00A41A93">
        <w:rPr>
          <w:rFonts w:asciiTheme="majorHAnsi" w:hAnsiTheme="majorHAnsi" w:cstheme="majorHAnsi"/>
          <w:sz w:val="22"/>
          <w:szCs w:val="22"/>
          <w:lang w:val="es-PE"/>
        </w:rPr>
        <w:t xml:space="preserve">para el cumplimiento de la ley peruana contra </w:t>
      </w:r>
      <w:r w:rsidR="00EE61E4" w:rsidRPr="00A41A93">
        <w:rPr>
          <w:rFonts w:asciiTheme="majorHAnsi" w:hAnsiTheme="majorHAnsi" w:cstheme="majorHAnsi"/>
          <w:sz w:val="22"/>
          <w:szCs w:val="22"/>
          <w:lang w:val="es-PE"/>
        </w:rPr>
        <w:t xml:space="preserve">el </w:t>
      </w:r>
      <w:r w:rsidR="00E83505" w:rsidRPr="00A41A93">
        <w:rPr>
          <w:rFonts w:asciiTheme="majorHAnsi" w:hAnsiTheme="majorHAnsi" w:cstheme="majorHAnsi"/>
          <w:sz w:val="22"/>
          <w:szCs w:val="22"/>
          <w:lang w:val="es-PE"/>
        </w:rPr>
        <w:t>s</w:t>
      </w:r>
      <w:r w:rsidR="00EE61E4" w:rsidRPr="00A41A93">
        <w:rPr>
          <w:rFonts w:asciiTheme="majorHAnsi" w:hAnsiTheme="majorHAnsi" w:cstheme="majorHAnsi"/>
          <w:sz w:val="22"/>
          <w:szCs w:val="22"/>
          <w:lang w:val="es-PE"/>
        </w:rPr>
        <w:t>oborno</w:t>
      </w:r>
      <w:r w:rsidRPr="00A41A93">
        <w:rPr>
          <w:rFonts w:asciiTheme="majorHAnsi" w:hAnsiTheme="majorHAnsi" w:cstheme="majorHAnsi"/>
          <w:sz w:val="22"/>
          <w:szCs w:val="22"/>
          <w:lang w:val="es-PE"/>
        </w:rPr>
        <w:t>.</w:t>
      </w:r>
      <w:r w:rsidR="00855CCE">
        <w:rPr>
          <w:rFonts w:asciiTheme="majorHAnsi" w:hAnsiTheme="majorHAnsi" w:cstheme="majorHAnsi"/>
          <w:sz w:val="22"/>
          <w:szCs w:val="22"/>
          <w:lang w:val="es-PE"/>
        </w:rPr>
        <w:t xml:space="preserve"> </w:t>
      </w:r>
    </w:p>
    <w:p w14:paraId="1E1EF91E" w14:textId="50506912" w:rsidR="002735EB" w:rsidRPr="00855CCE" w:rsidRDefault="00D31589" w:rsidP="00855CCE">
      <w:pPr>
        <w:spacing w:before="0" w:after="120" w:line="276" w:lineRule="auto"/>
        <w:ind w:left="360"/>
        <w:jc w:val="both"/>
        <w:rPr>
          <w:rFonts w:asciiTheme="majorHAnsi" w:hAnsiTheme="majorHAnsi" w:cstheme="majorHAnsi"/>
          <w:sz w:val="22"/>
          <w:szCs w:val="22"/>
          <w:lang w:val="es-PE"/>
        </w:rPr>
      </w:pPr>
      <w:r w:rsidRPr="00855CCE">
        <w:rPr>
          <w:rFonts w:asciiTheme="majorHAnsi" w:hAnsiTheme="majorHAnsi" w:cstheme="majorHAnsi"/>
          <w:sz w:val="22"/>
          <w:szCs w:val="22"/>
          <w:lang w:val="es-PE"/>
        </w:rPr>
        <w:t xml:space="preserve">La organización deberá definir, implementar y difundir una </w:t>
      </w:r>
      <w:r w:rsidR="00605D73" w:rsidRPr="00855CCE">
        <w:rPr>
          <w:rFonts w:asciiTheme="majorHAnsi" w:hAnsiTheme="majorHAnsi" w:cstheme="majorHAnsi"/>
          <w:sz w:val="22"/>
          <w:szCs w:val="22"/>
          <w:lang w:val="es-PE"/>
        </w:rPr>
        <w:t>P</w:t>
      </w:r>
      <w:r w:rsidRPr="00855CCE">
        <w:rPr>
          <w:rFonts w:asciiTheme="majorHAnsi" w:hAnsiTheme="majorHAnsi" w:cstheme="majorHAnsi"/>
          <w:sz w:val="22"/>
          <w:szCs w:val="22"/>
          <w:lang w:val="es-PE"/>
        </w:rPr>
        <w:t xml:space="preserve">olítica de </w:t>
      </w:r>
      <w:r w:rsidR="00605D73" w:rsidRPr="00855CCE">
        <w:rPr>
          <w:rFonts w:asciiTheme="majorHAnsi" w:hAnsiTheme="majorHAnsi" w:cstheme="majorHAnsi"/>
          <w:sz w:val="22"/>
          <w:szCs w:val="22"/>
          <w:lang w:val="es-PE"/>
        </w:rPr>
        <w:t>C</w:t>
      </w:r>
      <w:r w:rsidRPr="00855CCE">
        <w:rPr>
          <w:rFonts w:asciiTheme="majorHAnsi" w:hAnsiTheme="majorHAnsi" w:cstheme="majorHAnsi"/>
          <w:sz w:val="22"/>
          <w:szCs w:val="22"/>
          <w:lang w:val="es-PE"/>
        </w:rPr>
        <w:t xml:space="preserve">umplimiento </w:t>
      </w:r>
      <w:r w:rsidR="00450074" w:rsidRPr="00855CCE">
        <w:rPr>
          <w:rFonts w:asciiTheme="majorHAnsi" w:hAnsiTheme="majorHAnsi" w:cstheme="majorHAnsi"/>
          <w:sz w:val="22"/>
          <w:szCs w:val="22"/>
          <w:lang w:val="es-PE"/>
        </w:rPr>
        <w:t xml:space="preserve">del </w:t>
      </w:r>
      <w:r w:rsidR="00AD78E9" w:rsidRPr="00855CCE">
        <w:rPr>
          <w:rFonts w:asciiTheme="majorHAnsi" w:hAnsiTheme="majorHAnsi" w:cstheme="majorHAnsi"/>
          <w:sz w:val="22"/>
          <w:szCs w:val="22"/>
          <w:lang w:val="es-PE"/>
        </w:rPr>
        <w:t>Sistema</w:t>
      </w:r>
      <w:r w:rsidR="00450074" w:rsidRPr="00855CCE">
        <w:rPr>
          <w:rFonts w:asciiTheme="majorHAnsi" w:hAnsiTheme="majorHAnsi" w:cstheme="majorHAnsi"/>
          <w:sz w:val="22"/>
          <w:szCs w:val="22"/>
          <w:lang w:val="es-PE"/>
        </w:rPr>
        <w:t xml:space="preserve"> de Prevención </w:t>
      </w:r>
      <w:r w:rsidRPr="00855CCE">
        <w:rPr>
          <w:rFonts w:asciiTheme="majorHAnsi" w:hAnsiTheme="majorHAnsi" w:cstheme="majorHAnsi"/>
          <w:sz w:val="22"/>
          <w:szCs w:val="22"/>
          <w:lang w:val="es-PE"/>
        </w:rPr>
        <w:t>que</w:t>
      </w:r>
      <w:r w:rsidR="002735EB" w:rsidRPr="00855CCE">
        <w:rPr>
          <w:rFonts w:asciiTheme="majorHAnsi" w:hAnsiTheme="majorHAnsi" w:cstheme="majorHAnsi"/>
          <w:sz w:val="22"/>
          <w:szCs w:val="22"/>
          <w:lang w:val="es-PE"/>
        </w:rPr>
        <w:t>:</w:t>
      </w:r>
    </w:p>
    <w:p w14:paraId="54217D11" w14:textId="77777777" w:rsidR="00855CCE" w:rsidRPr="00855CCE" w:rsidRDefault="00855CCE" w:rsidP="00855CCE">
      <w:pPr>
        <w:pStyle w:val="Prrafodelista"/>
        <w:spacing w:before="0" w:after="120" w:line="276" w:lineRule="auto"/>
        <w:jc w:val="both"/>
        <w:rPr>
          <w:rFonts w:asciiTheme="majorHAnsi" w:hAnsiTheme="majorHAnsi" w:cstheme="majorHAnsi"/>
          <w:sz w:val="22"/>
          <w:szCs w:val="22"/>
          <w:lang w:val="es-PE"/>
        </w:rPr>
      </w:pPr>
    </w:p>
    <w:p w14:paraId="4AB02B3E" w14:textId="1F015115" w:rsidR="00A1732D" w:rsidRPr="00A41A93" w:rsidRDefault="00A1732D" w:rsidP="00EC55AE">
      <w:pPr>
        <w:pStyle w:val="Prrafodelista"/>
        <w:numPr>
          <w:ilvl w:val="0"/>
          <w:numId w:val="2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Prohíba </w:t>
      </w:r>
      <w:r w:rsidR="00EE61E4" w:rsidRPr="00A41A93">
        <w:rPr>
          <w:rFonts w:asciiTheme="majorHAnsi" w:hAnsiTheme="majorHAnsi" w:cstheme="majorHAnsi"/>
          <w:sz w:val="22"/>
          <w:szCs w:val="22"/>
          <w:lang w:val="es-PE"/>
        </w:rPr>
        <w:t xml:space="preserve">el </w:t>
      </w:r>
      <w:r w:rsidR="00E83505" w:rsidRPr="00A41A93">
        <w:rPr>
          <w:rFonts w:asciiTheme="majorHAnsi" w:hAnsiTheme="majorHAnsi" w:cstheme="majorHAnsi"/>
          <w:sz w:val="22"/>
          <w:szCs w:val="22"/>
          <w:lang w:val="es-PE"/>
        </w:rPr>
        <w:t>s</w:t>
      </w:r>
      <w:r w:rsidR="00EE61E4" w:rsidRPr="00A41A93">
        <w:rPr>
          <w:rFonts w:asciiTheme="majorHAnsi" w:hAnsiTheme="majorHAnsi" w:cstheme="majorHAnsi"/>
          <w:sz w:val="22"/>
          <w:szCs w:val="22"/>
          <w:lang w:val="es-PE"/>
        </w:rPr>
        <w:t>oborno</w:t>
      </w:r>
      <w:r w:rsidRPr="00A41A93">
        <w:rPr>
          <w:rFonts w:asciiTheme="majorHAnsi" w:hAnsiTheme="majorHAnsi" w:cstheme="majorHAnsi"/>
          <w:sz w:val="22"/>
          <w:szCs w:val="22"/>
          <w:lang w:val="es-PE"/>
        </w:rPr>
        <w:t>.</w:t>
      </w:r>
    </w:p>
    <w:p w14:paraId="6377C815" w14:textId="10904EBA" w:rsidR="00A1732D" w:rsidRPr="00A41A93" w:rsidRDefault="00A1732D" w:rsidP="00EC55AE">
      <w:pPr>
        <w:pStyle w:val="Prrafodelista"/>
        <w:numPr>
          <w:ilvl w:val="0"/>
          <w:numId w:val="2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Requiera el cumplimiento de las leyes aplicables</w:t>
      </w:r>
      <w:r w:rsidR="00AD78E9" w:rsidRPr="00A41A93">
        <w:rPr>
          <w:rFonts w:asciiTheme="majorHAnsi" w:hAnsiTheme="majorHAnsi" w:cstheme="majorHAnsi"/>
          <w:sz w:val="22"/>
          <w:szCs w:val="22"/>
          <w:lang w:val="es-PE"/>
        </w:rPr>
        <w:t xml:space="preserve"> en materia de lucha contra </w:t>
      </w:r>
      <w:r w:rsidR="00EE61E4" w:rsidRPr="00A41A93">
        <w:rPr>
          <w:rFonts w:asciiTheme="majorHAnsi" w:hAnsiTheme="majorHAnsi" w:cstheme="majorHAnsi"/>
          <w:sz w:val="22"/>
          <w:szCs w:val="22"/>
          <w:lang w:val="es-PE"/>
        </w:rPr>
        <w:t xml:space="preserve">el </w:t>
      </w:r>
      <w:r w:rsidR="00E83505" w:rsidRPr="00A41A93">
        <w:rPr>
          <w:rFonts w:asciiTheme="majorHAnsi" w:hAnsiTheme="majorHAnsi" w:cstheme="majorHAnsi"/>
          <w:sz w:val="22"/>
          <w:szCs w:val="22"/>
          <w:lang w:val="es-PE"/>
        </w:rPr>
        <w:t>s</w:t>
      </w:r>
      <w:r w:rsidR="00EE61E4" w:rsidRPr="00A41A93">
        <w:rPr>
          <w:rFonts w:asciiTheme="majorHAnsi" w:hAnsiTheme="majorHAnsi" w:cstheme="majorHAnsi"/>
          <w:sz w:val="22"/>
          <w:szCs w:val="22"/>
          <w:lang w:val="es-PE"/>
        </w:rPr>
        <w:t>oborno</w:t>
      </w:r>
      <w:r w:rsidRPr="00A41A93">
        <w:rPr>
          <w:rFonts w:asciiTheme="majorHAnsi" w:hAnsiTheme="majorHAnsi" w:cstheme="majorHAnsi"/>
          <w:sz w:val="22"/>
          <w:szCs w:val="22"/>
          <w:lang w:val="es-PE"/>
        </w:rPr>
        <w:t>.</w:t>
      </w:r>
    </w:p>
    <w:p w14:paraId="0543B050" w14:textId="39A41880" w:rsidR="00A1732D" w:rsidRPr="00A41A93" w:rsidRDefault="00796914" w:rsidP="00EC55AE">
      <w:pPr>
        <w:pStyle w:val="Prrafodelista"/>
        <w:numPr>
          <w:ilvl w:val="0"/>
          <w:numId w:val="2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S</w:t>
      </w:r>
      <w:r w:rsidR="00D31589" w:rsidRPr="00A41A93">
        <w:rPr>
          <w:rFonts w:asciiTheme="majorHAnsi" w:hAnsiTheme="majorHAnsi" w:cstheme="majorHAnsi"/>
          <w:sz w:val="22"/>
          <w:szCs w:val="22"/>
          <w:lang w:val="es-PE"/>
        </w:rPr>
        <w:t>ea apropiada al tamaño de la organización</w:t>
      </w:r>
      <w:r w:rsidR="00A1732D" w:rsidRPr="00A41A93">
        <w:rPr>
          <w:rFonts w:asciiTheme="majorHAnsi" w:hAnsiTheme="majorHAnsi" w:cstheme="majorHAnsi"/>
          <w:sz w:val="22"/>
          <w:szCs w:val="22"/>
          <w:lang w:val="es-PE"/>
        </w:rPr>
        <w:t>.</w:t>
      </w:r>
    </w:p>
    <w:p w14:paraId="10CFA902" w14:textId="08C457DF" w:rsidR="00353399" w:rsidRPr="00A41A93" w:rsidRDefault="00353399" w:rsidP="00EC55AE">
      <w:pPr>
        <w:pStyle w:val="Prrafodelista"/>
        <w:numPr>
          <w:ilvl w:val="0"/>
          <w:numId w:val="2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Proporcione un marco de referencia para el establecimiento, ejecución y revisión del </w:t>
      </w:r>
      <w:r w:rsidR="00801135" w:rsidRPr="00A41A93">
        <w:rPr>
          <w:rFonts w:asciiTheme="majorHAnsi" w:hAnsiTheme="majorHAnsi" w:cstheme="majorHAnsi"/>
          <w:sz w:val="22"/>
          <w:szCs w:val="22"/>
          <w:lang w:val="es-PE"/>
        </w:rPr>
        <w:t xml:space="preserve">Modelo </w:t>
      </w:r>
      <w:r w:rsidRPr="00A41A93">
        <w:rPr>
          <w:rFonts w:asciiTheme="majorHAnsi" w:hAnsiTheme="majorHAnsi" w:cstheme="majorHAnsi"/>
          <w:sz w:val="22"/>
          <w:szCs w:val="22"/>
          <w:lang w:val="es-PE"/>
        </w:rPr>
        <w:t xml:space="preserve">de </w:t>
      </w:r>
      <w:r w:rsidR="00605D73"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revención. </w:t>
      </w:r>
    </w:p>
    <w:p w14:paraId="09937132" w14:textId="674CB972" w:rsidR="00E13359" w:rsidRPr="00A41A93" w:rsidRDefault="00796914" w:rsidP="00EC55AE">
      <w:pPr>
        <w:pStyle w:val="Prrafodelista"/>
        <w:numPr>
          <w:ilvl w:val="0"/>
          <w:numId w:val="2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I</w:t>
      </w:r>
      <w:r w:rsidR="00E13359" w:rsidRPr="00A41A93">
        <w:rPr>
          <w:rFonts w:asciiTheme="majorHAnsi" w:hAnsiTheme="majorHAnsi" w:cstheme="majorHAnsi"/>
          <w:sz w:val="22"/>
          <w:szCs w:val="22"/>
          <w:lang w:val="es-PE"/>
        </w:rPr>
        <w:t xml:space="preserve">ncluya el compromiso de cumplir con los requisitos del </w:t>
      </w:r>
      <w:r w:rsidR="00801135" w:rsidRPr="00A41A93">
        <w:rPr>
          <w:rFonts w:asciiTheme="majorHAnsi" w:hAnsiTheme="majorHAnsi" w:cstheme="majorHAnsi"/>
          <w:sz w:val="22"/>
          <w:szCs w:val="22"/>
          <w:lang w:val="es-PE"/>
        </w:rPr>
        <w:t xml:space="preserve">Modelo </w:t>
      </w:r>
      <w:r w:rsidR="00E13359" w:rsidRPr="00A41A93">
        <w:rPr>
          <w:rFonts w:asciiTheme="majorHAnsi" w:hAnsiTheme="majorHAnsi" w:cstheme="majorHAnsi"/>
          <w:sz w:val="22"/>
          <w:szCs w:val="22"/>
          <w:lang w:val="es-PE"/>
        </w:rPr>
        <w:t xml:space="preserve">de </w:t>
      </w:r>
      <w:r w:rsidR="00AD78E9" w:rsidRPr="00A41A93">
        <w:rPr>
          <w:rFonts w:asciiTheme="majorHAnsi" w:hAnsiTheme="majorHAnsi" w:cstheme="majorHAnsi"/>
          <w:sz w:val="22"/>
          <w:szCs w:val="22"/>
          <w:lang w:val="es-PE"/>
        </w:rPr>
        <w:t>P</w:t>
      </w:r>
      <w:r w:rsidR="00E13359" w:rsidRPr="00A41A93">
        <w:rPr>
          <w:rFonts w:asciiTheme="majorHAnsi" w:hAnsiTheme="majorHAnsi" w:cstheme="majorHAnsi"/>
          <w:sz w:val="22"/>
          <w:szCs w:val="22"/>
          <w:lang w:val="es-PE"/>
        </w:rPr>
        <w:t>revención.</w:t>
      </w:r>
    </w:p>
    <w:p w14:paraId="786A38DE" w14:textId="6F6BB883" w:rsidR="00353399" w:rsidRPr="00A41A93" w:rsidRDefault="00E13359" w:rsidP="00EC55AE">
      <w:pPr>
        <w:pStyle w:val="Prrafodelista"/>
        <w:numPr>
          <w:ilvl w:val="0"/>
          <w:numId w:val="2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Promueva</w:t>
      </w:r>
      <w:r w:rsidR="00353399" w:rsidRPr="00A41A93">
        <w:rPr>
          <w:rFonts w:asciiTheme="majorHAnsi" w:hAnsiTheme="majorHAnsi" w:cstheme="majorHAnsi"/>
          <w:sz w:val="22"/>
          <w:szCs w:val="22"/>
          <w:lang w:val="es-PE"/>
        </w:rPr>
        <w:t xml:space="preserve"> que los empleados planteen denuncias o inquietudes de buena fe, respecto a incumplimientos al </w:t>
      </w:r>
      <w:r w:rsidR="00801135" w:rsidRPr="00A41A93">
        <w:rPr>
          <w:rFonts w:asciiTheme="majorHAnsi" w:hAnsiTheme="majorHAnsi" w:cstheme="majorHAnsi"/>
          <w:sz w:val="22"/>
          <w:szCs w:val="22"/>
          <w:lang w:val="es-PE"/>
        </w:rPr>
        <w:t xml:space="preserve">Modelo </w:t>
      </w:r>
      <w:r w:rsidR="00353399" w:rsidRPr="00A41A93">
        <w:rPr>
          <w:rFonts w:asciiTheme="majorHAnsi" w:hAnsiTheme="majorHAnsi" w:cstheme="majorHAnsi"/>
          <w:sz w:val="22"/>
          <w:szCs w:val="22"/>
          <w:lang w:val="es-PE"/>
        </w:rPr>
        <w:t xml:space="preserve">de </w:t>
      </w:r>
      <w:r w:rsidR="00605D73" w:rsidRPr="00A41A93">
        <w:rPr>
          <w:rFonts w:asciiTheme="majorHAnsi" w:hAnsiTheme="majorHAnsi" w:cstheme="majorHAnsi"/>
          <w:sz w:val="22"/>
          <w:szCs w:val="22"/>
          <w:lang w:val="es-PE"/>
        </w:rPr>
        <w:t>P</w:t>
      </w:r>
      <w:r w:rsidR="00353399" w:rsidRPr="00A41A93">
        <w:rPr>
          <w:rFonts w:asciiTheme="majorHAnsi" w:hAnsiTheme="majorHAnsi" w:cstheme="majorHAnsi"/>
          <w:sz w:val="22"/>
          <w:szCs w:val="22"/>
          <w:lang w:val="es-PE"/>
        </w:rPr>
        <w:t>revención, sin temor a represalias.</w:t>
      </w:r>
    </w:p>
    <w:p w14:paraId="1E149536" w14:textId="0573272E" w:rsidR="00353399" w:rsidRPr="00090A67" w:rsidRDefault="00353399" w:rsidP="00EC55AE">
      <w:pPr>
        <w:pStyle w:val="Prrafodelista"/>
        <w:numPr>
          <w:ilvl w:val="0"/>
          <w:numId w:val="2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Explique la autoridad e independencia </w:t>
      </w:r>
      <w:r w:rsidRPr="00090A67">
        <w:rPr>
          <w:rFonts w:asciiTheme="majorHAnsi" w:hAnsiTheme="majorHAnsi" w:cstheme="majorHAnsi"/>
          <w:sz w:val="22"/>
          <w:szCs w:val="22"/>
          <w:lang w:val="es-PE"/>
        </w:rPr>
        <w:t>de</w:t>
      </w:r>
      <w:r w:rsidR="00AD78E9" w:rsidRPr="00090A67">
        <w:rPr>
          <w:rFonts w:asciiTheme="majorHAnsi" w:hAnsiTheme="majorHAnsi" w:cstheme="majorHAnsi"/>
          <w:sz w:val="22"/>
          <w:szCs w:val="22"/>
          <w:lang w:val="es-PE"/>
        </w:rPr>
        <w:t xml:space="preserve">l Encargado de </w:t>
      </w:r>
      <w:r w:rsidR="00605D73" w:rsidRPr="00090A67">
        <w:rPr>
          <w:rFonts w:asciiTheme="majorHAnsi" w:hAnsiTheme="majorHAnsi" w:cstheme="majorHAnsi"/>
          <w:sz w:val="22"/>
          <w:szCs w:val="22"/>
          <w:lang w:val="es-PE"/>
        </w:rPr>
        <w:t>P</w:t>
      </w:r>
      <w:r w:rsidR="00AD78E9" w:rsidRPr="00090A67">
        <w:rPr>
          <w:rFonts w:asciiTheme="majorHAnsi" w:hAnsiTheme="majorHAnsi" w:cstheme="majorHAnsi"/>
          <w:sz w:val="22"/>
          <w:szCs w:val="22"/>
          <w:lang w:val="es-PE"/>
        </w:rPr>
        <w:t>revención</w:t>
      </w:r>
      <w:r w:rsidR="00605D73" w:rsidRPr="00090A67">
        <w:rPr>
          <w:rFonts w:asciiTheme="majorHAnsi" w:hAnsiTheme="majorHAnsi" w:cstheme="majorHAnsi"/>
          <w:sz w:val="22"/>
          <w:szCs w:val="22"/>
          <w:lang w:val="es-PE"/>
        </w:rPr>
        <w:t xml:space="preserve">, en su </w:t>
      </w:r>
      <w:r w:rsidRPr="00090A67">
        <w:rPr>
          <w:rFonts w:asciiTheme="majorHAnsi" w:hAnsiTheme="majorHAnsi" w:cstheme="majorHAnsi"/>
          <w:sz w:val="22"/>
          <w:szCs w:val="22"/>
          <w:lang w:val="es-PE"/>
        </w:rPr>
        <w:t>función de cumplimiento</w:t>
      </w:r>
      <w:r w:rsidR="00605D73" w:rsidRPr="00090A67">
        <w:rPr>
          <w:rFonts w:asciiTheme="majorHAnsi" w:hAnsiTheme="majorHAnsi" w:cstheme="majorHAnsi"/>
          <w:sz w:val="22"/>
          <w:szCs w:val="22"/>
          <w:lang w:val="es-PE"/>
        </w:rPr>
        <w:t>.</w:t>
      </w:r>
    </w:p>
    <w:p w14:paraId="16ACF623" w14:textId="2DB2BE3E" w:rsidR="00353399" w:rsidRPr="00A41A93" w:rsidRDefault="00796914" w:rsidP="00EC55AE">
      <w:pPr>
        <w:pStyle w:val="Prrafodelista"/>
        <w:numPr>
          <w:ilvl w:val="0"/>
          <w:numId w:val="2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Señale</w:t>
      </w:r>
      <w:r w:rsidR="00353399" w:rsidRPr="00A41A93">
        <w:rPr>
          <w:rFonts w:asciiTheme="majorHAnsi" w:hAnsiTheme="majorHAnsi" w:cstheme="majorHAnsi"/>
          <w:sz w:val="22"/>
          <w:szCs w:val="22"/>
          <w:lang w:val="es-PE"/>
        </w:rPr>
        <w:t xml:space="preserve"> las consecuencias de no cumplir con la </w:t>
      </w:r>
      <w:r w:rsidR="00605D73" w:rsidRPr="00A41A93">
        <w:rPr>
          <w:rFonts w:asciiTheme="majorHAnsi" w:hAnsiTheme="majorHAnsi" w:cstheme="majorHAnsi"/>
          <w:sz w:val="22"/>
          <w:szCs w:val="22"/>
          <w:lang w:val="es-PE"/>
        </w:rPr>
        <w:t>P</w:t>
      </w:r>
      <w:r w:rsidR="00353399" w:rsidRPr="00A41A93">
        <w:rPr>
          <w:rFonts w:asciiTheme="majorHAnsi" w:hAnsiTheme="majorHAnsi" w:cstheme="majorHAnsi"/>
          <w:sz w:val="22"/>
          <w:szCs w:val="22"/>
          <w:lang w:val="es-PE"/>
        </w:rPr>
        <w:t>olítica</w:t>
      </w:r>
      <w:r w:rsidR="00605D73" w:rsidRPr="00A41A93">
        <w:rPr>
          <w:rFonts w:asciiTheme="majorHAnsi" w:hAnsiTheme="majorHAnsi" w:cstheme="majorHAnsi"/>
          <w:sz w:val="22"/>
          <w:szCs w:val="22"/>
          <w:lang w:val="es-PE"/>
        </w:rPr>
        <w:t xml:space="preserve"> de Prevención</w:t>
      </w:r>
      <w:r w:rsidR="00353399" w:rsidRPr="00A41A93">
        <w:rPr>
          <w:rFonts w:asciiTheme="majorHAnsi" w:hAnsiTheme="majorHAnsi" w:cstheme="majorHAnsi"/>
          <w:sz w:val="22"/>
          <w:szCs w:val="22"/>
          <w:lang w:val="es-PE"/>
        </w:rPr>
        <w:t>.</w:t>
      </w:r>
    </w:p>
    <w:p w14:paraId="4329E074" w14:textId="77777777" w:rsidR="00855CCE" w:rsidRDefault="00855CCE" w:rsidP="00EC55AE">
      <w:pPr>
        <w:spacing w:before="0" w:after="120" w:line="276" w:lineRule="auto"/>
        <w:ind w:left="708"/>
        <w:jc w:val="both"/>
        <w:rPr>
          <w:rFonts w:asciiTheme="majorHAnsi" w:hAnsiTheme="majorHAnsi" w:cstheme="majorHAnsi"/>
          <w:sz w:val="22"/>
          <w:szCs w:val="22"/>
          <w:lang w:val="es-PE"/>
        </w:rPr>
      </w:pPr>
    </w:p>
    <w:p w14:paraId="24AB1112" w14:textId="37BDC308" w:rsidR="00851DE2" w:rsidRPr="00A41A93" w:rsidRDefault="00851DE2" w:rsidP="00EC55AE">
      <w:pPr>
        <w:spacing w:before="0" w:after="120" w:line="276" w:lineRule="auto"/>
        <w:ind w:left="708"/>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w:t>
      </w:r>
      <w:r w:rsidR="00605D73"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olítica </w:t>
      </w:r>
      <w:r w:rsidR="00605D73" w:rsidRPr="00A41A93">
        <w:rPr>
          <w:rFonts w:asciiTheme="majorHAnsi" w:hAnsiTheme="majorHAnsi" w:cstheme="majorHAnsi"/>
          <w:sz w:val="22"/>
          <w:szCs w:val="22"/>
          <w:lang w:val="es-PE"/>
        </w:rPr>
        <w:t xml:space="preserve">de Prevención </w:t>
      </w:r>
      <w:r w:rsidRPr="00A41A93">
        <w:rPr>
          <w:rFonts w:asciiTheme="majorHAnsi" w:hAnsiTheme="majorHAnsi" w:cstheme="majorHAnsi"/>
          <w:sz w:val="22"/>
          <w:szCs w:val="22"/>
          <w:lang w:val="es-PE"/>
        </w:rPr>
        <w:t xml:space="preserve">debe </w:t>
      </w:r>
      <w:r w:rsidR="00605D73" w:rsidRPr="00A41A93">
        <w:rPr>
          <w:rFonts w:asciiTheme="majorHAnsi" w:hAnsiTheme="majorHAnsi" w:cstheme="majorHAnsi"/>
          <w:sz w:val="22"/>
          <w:szCs w:val="22"/>
          <w:lang w:val="es-PE"/>
        </w:rPr>
        <w:t xml:space="preserve">estar </w:t>
      </w:r>
      <w:r w:rsidRPr="00A41A93">
        <w:rPr>
          <w:rFonts w:asciiTheme="majorHAnsi" w:hAnsiTheme="majorHAnsi" w:cstheme="majorHAnsi"/>
          <w:sz w:val="22"/>
          <w:szCs w:val="22"/>
          <w:lang w:val="es-PE"/>
        </w:rPr>
        <w:t xml:space="preserve">documentada y </w:t>
      </w:r>
      <w:r w:rsidR="00020CDC" w:rsidRPr="00A41A93">
        <w:rPr>
          <w:rFonts w:asciiTheme="majorHAnsi" w:hAnsiTheme="majorHAnsi" w:cstheme="majorHAnsi"/>
          <w:sz w:val="22"/>
          <w:szCs w:val="22"/>
          <w:lang w:val="es-PE"/>
        </w:rPr>
        <w:t xml:space="preserve">disponible </w:t>
      </w:r>
      <w:r w:rsidR="00605D73" w:rsidRPr="00A41A93">
        <w:rPr>
          <w:rFonts w:asciiTheme="majorHAnsi" w:hAnsiTheme="majorHAnsi" w:cstheme="majorHAnsi"/>
          <w:sz w:val="22"/>
          <w:szCs w:val="22"/>
          <w:lang w:val="es-PE"/>
        </w:rPr>
        <w:t xml:space="preserve">para </w:t>
      </w:r>
      <w:r w:rsidRPr="00A41A93">
        <w:rPr>
          <w:rFonts w:asciiTheme="majorHAnsi" w:hAnsiTheme="majorHAnsi" w:cstheme="majorHAnsi"/>
          <w:sz w:val="22"/>
          <w:szCs w:val="22"/>
          <w:lang w:val="es-PE"/>
        </w:rPr>
        <w:t>los socios de negocio</w:t>
      </w:r>
      <w:r w:rsidR="00796914"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 y</w:t>
      </w:r>
      <w:r w:rsidRPr="00A41A93">
        <w:rPr>
          <w:rFonts w:asciiTheme="majorHAnsi" w:hAnsiTheme="majorHAnsi" w:cstheme="majorHAnsi"/>
          <w:color w:val="FF0000"/>
          <w:sz w:val="22"/>
          <w:szCs w:val="22"/>
          <w:lang w:val="es-PE"/>
        </w:rPr>
        <w:t xml:space="preserve"> </w:t>
      </w:r>
      <w:r w:rsidRPr="00A41A93">
        <w:rPr>
          <w:rFonts w:asciiTheme="majorHAnsi" w:hAnsiTheme="majorHAnsi" w:cstheme="majorHAnsi"/>
          <w:sz w:val="22"/>
          <w:szCs w:val="22"/>
          <w:lang w:val="es-PE"/>
        </w:rPr>
        <w:t>partes interesadas pertinentes.</w:t>
      </w:r>
    </w:p>
    <w:p w14:paraId="51BA933D" w14:textId="77777777" w:rsidR="005E5718" w:rsidRPr="00A41A93" w:rsidRDefault="005E5718" w:rsidP="00EC55AE">
      <w:pPr>
        <w:spacing w:before="0" w:after="120" w:line="276" w:lineRule="auto"/>
        <w:ind w:left="360"/>
        <w:jc w:val="both"/>
        <w:rPr>
          <w:rFonts w:asciiTheme="majorHAnsi" w:hAnsiTheme="majorHAnsi" w:cstheme="majorHAnsi"/>
          <w:sz w:val="22"/>
          <w:szCs w:val="22"/>
          <w:lang w:val="es-PE"/>
        </w:rPr>
      </w:pPr>
    </w:p>
    <w:p w14:paraId="7DAF71BC" w14:textId="77777777" w:rsidR="005E5718" w:rsidRPr="00A41A93" w:rsidRDefault="005E5718"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17DE2B4A" w14:textId="7C8B6E0F" w:rsidR="00D024F6" w:rsidRPr="00A41A93" w:rsidRDefault="00D024F6"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La organización debe </w:t>
      </w:r>
      <w:r w:rsidR="008878FB" w:rsidRPr="00A41A93">
        <w:rPr>
          <w:rFonts w:asciiTheme="majorHAnsi" w:hAnsiTheme="majorHAnsi" w:cstheme="majorHAnsi"/>
          <w:i/>
          <w:color w:val="0070C0"/>
          <w:sz w:val="22"/>
          <w:szCs w:val="22"/>
          <w:lang w:val="es-PE"/>
        </w:rPr>
        <w:t>evidenciar</w:t>
      </w:r>
      <w:r w:rsidR="00913D74" w:rsidRPr="00A41A93">
        <w:rPr>
          <w:rFonts w:asciiTheme="majorHAnsi" w:hAnsiTheme="majorHAnsi" w:cstheme="majorHAnsi"/>
          <w:i/>
          <w:color w:val="0070C0"/>
          <w:sz w:val="22"/>
          <w:szCs w:val="22"/>
          <w:lang w:val="es-PE"/>
        </w:rPr>
        <w:t xml:space="preserve"> frente a Empresarios por la </w:t>
      </w:r>
      <w:r w:rsidR="00295069" w:rsidRPr="00A41A93">
        <w:rPr>
          <w:rFonts w:asciiTheme="majorHAnsi" w:hAnsiTheme="majorHAnsi" w:cstheme="majorHAnsi"/>
          <w:i/>
          <w:color w:val="0070C0"/>
          <w:sz w:val="22"/>
          <w:szCs w:val="22"/>
          <w:lang w:val="es-PE"/>
        </w:rPr>
        <w:t>Integridad:</w:t>
      </w:r>
    </w:p>
    <w:p w14:paraId="54F7C86D" w14:textId="77777777" w:rsidR="00AD78E9" w:rsidRPr="00A41A93" w:rsidRDefault="00273614" w:rsidP="00EC55AE">
      <w:pPr>
        <w:pStyle w:val="Prrafodelista"/>
        <w:numPr>
          <w:ilvl w:val="0"/>
          <w:numId w:val="28"/>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Haber definido y aprobado una política de prevención que incluya </w:t>
      </w:r>
      <w:r w:rsidR="00353399" w:rsidRPr="00A41A93">
        <w:rPr>
          <w:rFonts w:asciiTheme="majorHAnsi" w:hAnsiTheme="majorHAnsi" w:cstheme="majorHAnsi"/>
          <w:i/>
          <w:color w:val="0070C0"/>
          <w:sz w:val="22"/>
          <w:szCs w:val="22"/>
          <w:lang w:val="es-PE"/>
        </w:rPr>
        <w:t>los aspectos mencionados.</w:t>
      </w:r>
    </w:p>
    <w:p w14:paraId="40D0E41A" w14:textId="3D3922A5" w:rsidR="00DE6290" w:rsidRPr="00A41A93" w:rsidRDefault="008878FB" w:rsidP="00EC55AE">
      <w:pPr>
        <w:pStyle w:val="Prrafodelista"/>
        <w:numPr>
          <w:ilvl w:val="0"/>
          <w:numId w:val="28"/>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Permitir la d</w:t>
      </w:r>
      <w:r w:rsidR="00DE6290" w:rsidRPr="00A41A93">
        <w:rPr>
          <w:rFonts w:asciiTheme="majorHAnsi" w:hAnsiTheme="majorHAnsi" w:cstheme="majorHAnsi"/>
          <w:i/>
          <w:color w:val="0070C0"/>
          <w:sz w:val="22"/>
          <w:szCs w:val="22"/>
          <w:lang w:val="es-PE"/>
        </w:rPr>
        <w:t xml:space="preserve">isponibilidad de la </w:t>
      </w:r>
      <w:r w:rsidR="00796914" w:rsidRPr="00A41A93">
        <w:rPr>
          <w:rFonts w:asciiTheme="majorHAnsi" w:hAnsiTheme="majorHAnsi" w:cstheme="majorHAnsi"/>
          <w:i/>
          <w:color w:val="0070C0"/>
          <w:sz w:val="22"/>
          <w:szCs w:val="22"/>
          <w:lang w:val="es-PE"/>
        </w:rPr>
        <w:t>P</w:t>
      </w:r>
      <w:r w:rsidR="00DE6290" w:rsidRPr="00A41A93">
        <w:rPr>
          <w:rFonts w:asciiTheme="majorHAnsi" w:hAnsiTheme="majorHAnsi" w:cstheme="majorHAnsi"/>
          <w:i/>
          <w:color w:val="0070C0"/>
          <w:sz w:val="22"/>
          <w:szCs w:val="22"/>
          <w:lang w:val="es-PE"/>
        </w:rPr>
        <w:t>olítica</w:t>
      </w:r>
      <w:r w:rsidR="00955A20" w:rsidRPr="00A41A93">
        <w:rPr>
          <w:rFonts w:asciiTheme="majorHAnsi" w:hAnsiTheme="majorHAnsi" w:cstheme="majorHAnsi"/>
          <w:i/>
          <w:color w:val="0070C0"/>
          <w:sz w:val="22"/>
          <w:szCs w:val="22"/>
          <w:lang w:val="es-PE"/>
        </w:rPr>
        <w:t xml:space="preserve">, vía </w:t>
      </w:r>
      <w:r w:rsidR="00DE6290" w:rsidRPr="00A41A93">
        <w:rPr>
          <w:rFonts w:asciiTheme="majorHAnsi" w:hAnsiTheme="majorHAnsi" w:cstheme="majorHAnsi"/>
          <w:i/>
          <w:color w:val="0070C0"/>
          <w:sz w:val="22"/>
          <w:szCs w:val="22"/>
          <w:lang w:val="es-PE"/>
        </w:rPr>
        <w:t xml:space="preserve"> W</w:t>
      </w:r>
      <w:r w:rsidR="00955A20" w:rsidRPr="00A41A93">
        <w:rPr>
          <w:rFonts w:asciiTheme="majorHAnsi" w:hAnsiTheme="majorHAnsi" w:cstheme="majorHAnsi"/>
          <w:i/>
          <w:color w:val="0070C0"/>
          <w:sz w:val="22"/>
          <w:szCs w:val="22"/>
          <w:lang w:val="es-PE"/>
        </w:rPr>
        <w:t>eb</w:t>
      </w:r>
      <w:r w:rsidR="00DE6290" w:rsidRPr="00A41A93">
        <w:rPr>
          <w:rFonts w:asciiTheme="majorHAnsi" w:hAnsiTheme="majorHAnsi" w:cstheme="majorHAnsi"/>
          <w:i/>
          <w:color w:val="0070C0"/>
          <w:sz w:val="22"/>
          <w:szCs w:val="22"/>
          <w:lang w:val="es-PE"/>
        </w:rPr>
        <w:t xml:space="preserve"> o en el </w:t>
      </w:r>
      <w:r w:rsidR="00955A20" w:rsidRPr="00A41A93">
        <w:rPr>
          <w:rFonts w:asciiTheme="majorHAnsi" w:hAnsiTheme="majorHAnsi" w:cstheme="majorHAnsi"/>
          <w:i/>
          <w:color w:val="0070C0"/>
          <w:sz w:val="22"/>
          <w:szCs w:val="22"/>
          <w:lang w:val="es-PE"/>
        </w:rPr>
        <w:t xml:space="preserve">medio </w:t>
      </w:r>
      <w:r w:rsidR="00DE6290" w:rsidRPr="00A41A93">
        <w:rPr>
          <w:rFonts w:asciiTheme="majorHAnsi" w:hAnsiTheme="majorHAnsi" w:cstheme="majorHAnsi"/>
          <w:i/>
          <w:color w:val="0070C0"/>
          <w:sz w:val="22"/>
          <w:szCs w:val="22"/>
          <w:lang w:val="es-PE"/>
        </w:rPr>
        <w:t>que la organización considere</w:t>
      </w:r>
      <w:r w:rsidR="004D7110" w:rsidRPr="00A41A93">
        <w:rPr>
          <w:rFonts w:asciiTheme="majorHAnsi" w:hAnsiTheme="majorHAnsi" w:cstheme="majorHAnsi"/>
          <w:i/>
          <w:color w:val="0070C0"/>
          <w:sz w:val="22"/>
          <w:szCs w:val="22"/>
          <w:lang w:val="es-PE"/>
        </w:rPr>
        <w:t xml:space="preserve"> pertinente</w:t>
      </w:r>
      <w:r w:rsidR="00DE6290" w:rsidRPr="00A41A93">
        <w:rPr>
          <w:rFonts w:asciiTheme="majorHAnsi" w:hAnsiTheme="majorHAnsi" w:cstheme="majorHAnsi"/>
          <w:i/>
          <w:color w:val="0070C0"/>
          <w:sz w:val="22"/>
          <w:szCs w:val="22"/>
          <w:lang w:val="es-PE"/>
        </w:rPr>
        <w:t>.</w:t>
      </w:r>
      <w:r w:rsidR="00C668F3" w:rsidRPr="00A41A93">
        <w:rPr>
          <w:rFonts w:asciiTheme="majorHAnsi" w:hAnsiTheme="majorHAnsi" w:cstheme="majorHAnsi"/>
          <w:i/>
          <w:color w:val="0070C0"/>
          <w:sz w:val="22"/>
          <w:szCs w:val="22"/>
          <w:lang w:val="es-PE"/>
        </w:rPr>
        <w:t xml:space="preserve"> La disponibilidad de la </w:t>
      </w:r>
      <w:r w:rsidR="00955A20" w:rsidRPr="00A41A93">
        <w:rPr>
          <w:rFonts w:asciiTheme="majorHAnsi" w:hAnsiTheme="majorHAnsi" w:cstheme="majorHAnsi"/>
          <w:i/>
          <w:color w:val="0070C0"/>
          <w:sz w:val="22"/>
          <w:szCs w:val="22"/>
          <w:lang w:val="es-PE"/>
        </w:rPr>
        <w:t>P</w:t>
      </w:r>
      <w:r w:rsidR="00C668F3" w:rsidRPr="00A41A93">
        <w:rPr>
          <w:rFonts w:asciiTheme="majorHAnsi" w:hAnsiTheme="majorHAnsi" w:cstheme="majorHAnsi"/>
          <w:i/>
          <w:color w:val="0070C0"/>
          <w:sz w:val="22"/>
          <w:szCs w:val="22"/>
          <w:lang w:val="es-PE"/>
        </w:rPr>
        <w:t>olítica</w:t>
      </w:r>
      <w:r w:rsidR="00955A20" w:rsidRPr="00A41A93">
        <w:rPr>
          <w:rFonts w:asciiTheme="majorHAnsi" w:hAnsiTheme="majorHAnsi" w:cstheme="majorHAnsi"/>
          <w:i/>
          <w:color w:val="0070C0"/>
          <w:sz w:val="22"/>
          <w:szCs w:val="22"/>
          <w:lang w:val="es-PE"/>
        </w:rPr>
        <w:t xml:space="preserve"> de Prevención </w:t>
      </w:r>
      <w:r w:rsidR="00C668F3" w:rsidRPr="00A41A93">
        <w:rPr>
          <w:rFonts w:asciiTheme="majorHAnsi" w:hAnsiTheme="majorHAnsi" w:cstheme="majorHAnsi"/>
          <w:i/>
          <w:color w:val="0070C0"/>
          <w:sz w:val="22"/>
          <w:szCs w:val="22"/>
          <w:lang w:val="es-PE"/>
        </w:rPr>
        <w:t xml:space="preserve"> debe </w:t>
      </w:r>
      <w:r w:rsidR="00955A20" w:rsidRPr="00A41A93">
        <w:rPr>
          <w:rFonts w:asciiTheme="majorHAnsi" w:hAnsiTheme="majorHAnsi" w:cstheme="majorHAnsi"/>
          <w:i/>
          <w:color w:val="0070C0"/>
          <w:sz w:val="22"/>
          <w:szCs w:val="22"/>
          <w:lang w:val="es-PE"/>
        </w:rPr>
        <w:t>facilitarse</w:t>
      </w:r>
      <w:r w:rsidR="00796914" w:rsidRPr="00A41A93">
        <w:rPr>
          <w:rFonts w:asciiTheme="majorHAnsi" w:hAnsiTheme="majorHAnsi" w:cstheme="majorHAnsi"/>
          <w:i/>
          <w:color w:val="0070C0"/>
          <w:sz w:val="22"/>
          <w:szCs w:val="22"/>
          <w:lang w:val="es-PE"/>
        </w:rPr>
        <w:t>,</w:t>
      </w:r>
      <w:r w:rsidR="00955A20" w:rsidRPr="00A41A93">
        <w:rPr>
          <w:rFonts w:asciiTheme="majorHAnsi" w:hAnsiTheme="majorHAnsi" w:cstheme="majorHAnsi"/>
          <w:i/>
          <w:color w:val="0070C0"/>
          <w:sz w:val="22"/>
          <w:szCs w:val="22"/>
          <w:lang w:val="es-PE"/>
        </w:rPr>
        <w:t xml:space="preserve"> </w:t>
      </w:r>
      <w:r w:rsidR="00C668F3" w:rsidRPr="00A41A93">
        <w:rPr>
          <w:rFonts w:asciiTheme="majorHAnsi" w:hAnsiTheme="majorHAnsi" w:cstheme="majorHAnsi"/>
          <w:i/>
          <w:color w:val="0070C0"/>
          <w:sz w:val="22"/>
          <w:szCs w:val="22"/>
          <w:lang w:val="es-PE"/>
        </w:rPr>
        <w:t xml:space="preserve"> interna y externamente.</w:t>
      </w:r>
    </w:p>
    <w:p w14:paraId="21E74B56" w14:textId="77777777" w:rsidR="00801135" w:rsidRPr="00A41A93" w:rsidRDefault="00801135" w:rsidP="00EC55AE">
      <w:pPr>
        <w:spacing w:before="0" w:after="120" w:line="276" w:lineRule="auto"/>
        <w:jc w:val="both"/>
        <w:rPr>
          <w:rFonts w:asciiTheme="majorHAnsi" w:hAnsiTheme="majorHAnsi" w:cstheme="majorHAnsi"/>
          <w:sz w:val="22"/>
          <w:szCs w:val="22"/>
          <w:lang w:val="es-PE"/>
        </w:rPr>
      </w:pPr>
    </w:p>
    <w:p w14:paraId="4141E30E" w14:textId="05EFC853" w:rsidR="00851DE2" w:rsidRPr="00A41A93" w:rsidRDefault="00851DE2" w:rsidP="00EC55AE">
      <w:pPr>
        <w:pStyle w:val="Prrafodelista"/>
        <w:numPr>
          <w:ilvl w:val="0"/>
          <w:numId w:val="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Responsabilidad, funciones y autoridad</w:t>
      </w:r>
      <w:r w:rsidR="00855CCE">
        <w:rPr>
          <w:rFonts w:asciiTheme="majorHAnsi" w:hAnsiTheme="majorHAnsi" w:cstheme="majorHAnsi"/>
          <w:sz w:val="22"/>
          <w:szCs w:val="22"/>
          <w:lang w:val="es-PE"/>
        </w:rPr>
        <w:t>.</w:t>
      </w:r>
    </w:p>
    <w:p w14:paraId="668BD2E1" w14:textId="6D93539E" w:rsidR="00851DE2" w:rsidRPr="00A41A93" w:rsidRDefault="00851DE2"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alta dirección </w:t>
      </w:r>
      <w:r w:rsidR="008878FB" w:rsidRPr="00A41A93">
        <w:rPr>
          <w:rFonts w:asciiTheme="majorHAnsi" w:hAnsiTheme="majorHAnsi" w:cstheme="majorHAnsi"/>
          <w:sz w:val="22"/>
          <w:szCs w:val="22"/>
          <w:lang w:val="es-PE"/>
        </w:rPr>
        <w:t xml:space="preserve">debe tener </w:t>
      </w:r>
      <w:r w:rsidRPr="00A41A93">
        <w:rPr>
          <w:rFonts w:asciiTheme="majorHAnsi" w:hAnsiTheme="majorHAnsi" w:cstheme="majorHAnsi"/>
          <w:sz w:val="22"/>
          <w:szCs w:val="22"/>
          <w:lang w:val="es-PE"/>
        </w:rPr>
        <w:t xml:space="preserve">la responsabilidad general de la implementación y cumplimiento del </w:t>
      </w:r>
      <w:r w:rsidR="00955A20"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955A20"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p>
    <w:p w14:paraId="52E69199" w14:textId="75218611" w:rsidR="00851DE2" w:rsidRPr="00A41A93" w:rsidRDefault="00851DE2"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Deben definirse las responsabilidades y </w:t>
      </w:r>
      <w:r w:rsidR="00955A20" w:rsidRPr="00A41A93">
        <w:rPr>
          <w:rFonts w:asciiTheme="majorHAnsi" w:hAnsiTheme="majorHAnsi" w:cstheme="majorHAnsi"/>
          <w:sz w:val="22"/>
          <w:szCs w:val="22"/>
          <w:lang w:val="es-PE"/>
        </w:rPr>
        <w:t xml:space="preserve">la </w:t>
      </w:r>
      <w:r w:rsidRPr="00A41A93">
        <w:rPr>
          <w:rFonts w:asciiTheme="majorHAnsi" w:hAnsiTheme="majorHAnsi" w:cstheme="majorHAnsi"/>
          <w:sz w:val="22"/>
          <w:szCs w:val="22"/>
          <w:lang w:val="es-PE"/>
        </w:rPr>
        <w:t>autoridad para las funciones pertinentes dentro de la operación. Esta información debe ser difundida en la organización.</w:t>
      </w:r>
    </w:p>
    <w:p w14:paraId="45EC02B5" w14:textId="53F2F0C7" w:rsidR="00851DE2" w:rsidRPr="00A41A93" w:rsidRDefault="00851DE2"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Todas las instancias de la organización: Directorio, alta gerencia, gerencias y </w:t>
      </w:r>
      <w:r w:rsidR="00955A20" w:rsidRPr="00A41A93">
        <w:rPr>
          <w:rFonts w:asciiTheme="majorHAnsi" w:hAnsiTheme="majorHAnsi" w:cstheme="majorHAnsi"/>
          <w:sz w:val="22"/>
          <w:szCs w:val="22"/>
          <w:lang w:val="es-PE"/>
        </w:rPr>
        <w:t>el</w:t>
      </w:r>
      <w:r w:rsidRPr="00A41A93">
        <w:rPr>
          <w:rFonts w:asciiTheme="majorHAnsi" w:hAnsiTheme="majorHAnsi" w:cstheme="majorHAnsi"/>
          <w:sz w:val="22"/>
          <w:szCs w:val="22"/>
          <w:lang w:val="es-PE"/>
        </w:rPr>
        <w:t xml:space="preserve"> personal</w:t>
      </w:r>
      <w:r w:rsidR="00796914"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debe</w:t>
      </w:r>
      <w:r w:rsidR="00955A20" w:rsidRPr="00A41A93">
        <w:rPr>
          <w:rFonts w:asciiTheme="majorHAnsi" w:hAnsiTheme="majorHAnsi" w:cstheme="majorHAnsi"/>
          <w:sz w:val="22"/>
          <w:szCs w:val="22"/>
          <w:lang w:val="es-PE"/>
        </w:rPr>
        <w:t>n</w:t>
      </w:r>
      <w:r w:rsidRPr="00A41A93">
        <w:rPr>
          <w:rFonts w:asciiTheme="majorHAnsi" w:hAnsiTheme="majorHAnsi" w:cstheme="majorHAnsi"/>
          <w:sz w:val="22"/>
          <w:szCs w:val="22"/>
          <w:lang w:val="es-PE"/>
        </w:rPr>
        <w:t xml:space="preserve"> </w:t>
      </w:r>
      <w:r w:rsidR="00796914" w:rsidRPr="00A41A93">
        <w:rPr>
          <w:rFonts w:asciiTheme="majorHAnsi" w:hAnsiTheme="majorHAnsi" w:cstheme="majorHAnsi"/>
          <w:sz w:val="22"/>
          <w:szCs w:val="22"/>
          <w:lang w:val="es-PE"/>
        </w:rPr>
        <w:t>compre</w:t>
      </w:r>
      <w:r w:rsidRPr="00A41A93">
        <w:rPr>
          <w:rFonts w:asciiTheme="majorHAnsi" w:hAnsiTheme="majorHAnsi" w:cstheme="majorHAnsi"/>
          <w:sz w:val="22"/>
          <w:szCs w:val="22"/>
          <w:lang w:val="es-PE"/>
        </w:rPr>
        <w:t xml:space="preserve">nder y aplicar los requisitos del </w:t>
      </w:r>
      <w:r w:rsidR="003201AC" w:rsidRPr="00A41A93">
        <w:rPr>
          <w:rFonts w:asciiTheme="majorHAnsi" w:hAnsiTheme="majorHAnsi" w:cstheme="majorHAnsi"/>
          <w:sz w:val="22"/>
          <w:szCs w:val="22"/>
          <w:lang w:val="es-PE"/>
        </w:rPr>
        <w:t xml:space="preserve">Modelo </w:t>
      </w:r>
      <w:r w:rsidRPr="00A41A93">
        <w:rPr>
          <w:rFonts w:asciiTheme="majorHAnsi" w:hAnsiTheme="majorHAnsi" w:cstheme="majorHAnsi"/>
          <w:sz w:val="22"/>
          <w:szCs w:val="22"/>
          <w:lang w:val="es-PE"/>
        </w:rPr>
        <w:t xml:space="preserve">de </w:t>
      </w:r>
      <w:r w:rsidR="00955A20"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p>
    <w:p w14:paraId="0A30B9E4" w14:textId="77777777" w:rsidR="00851DE2" w:rsidRPr="00A41A93" w:rsidRDefault="00851DE2" w:rsidP="00EC55AE">
      <w:pPr>
        <w:spacing w:before="0" w:after="120" w:line="276" w:lineRule="auto"/>
        <w:jc w:val="both"/>
        <w:rPr>
          <w:rFonts w:asciiTheme="majorHAnsi" w:hAnsiTheme="majorHAnsi" w:cstheme="majorHAnsi"/>
          <w:sz w:val="22"/>
          <w:szCs w:val="22"/>
          <w:lang w:val="es-PE"/>
        </w:rPr>
      </w:pPr>
    </w:p>
    <w:p w14:paraId="0A581508" w14:textId="77777777" w:rsidR="00273614" w:rsidRPr="00A41A93" w:rsidRDefault="00273614"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50C1CE9A" w14:textId="56EC4537" w:rsidR="00480137" w:rsidRPr="00A41A93" w:rsidRDefault="00480137"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913D74"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7B33CCDC" w14:textId="5AFA390E" w:rsidR="00EC3D18" w:rsidRPr="00A41A93" w:rsidRDefault="00AD78E9" w:rsidP="00EC55AE">
      <w:pPr>
        <w:pStyle w:val="Prrafodelista"/>
        <w:numPr>
          <w:ilvl w:val="0"/>
          <w:numId w:val="29"/>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Definición documentada de f</w:t>
      </w:r>
      <w:r w:rsidR="00EC3D18" w:rsidRPr="00A41A93">
        <w:rPr>
          <w:rFonts w:asciiTheme="majorHAnsi" w:hAnsiTheme="majorHAnsi" w:cstheme="majorHAnsi"/>
          <w:i/>
          <w:color w:val="0070C0"/>
          <w:sz w:val="22"/>
          <w:szCs w:val="22"/>
          <w:lang w:val="es-PE"/>
        </w:rPr>
        <w:t xml:space="preserve">unciones del puesto </w:t>
      </w:r>
      <w:r w:rsidRPr="00A41A93">
        <w:rPr>
          <w:rFonts w:asciiTheme="majorHAnsi" w:hAnsiTheme="majorHAnsi" w:cstheme="majorHAnsi"/>
          <w:i/>
          <w:color w:val="0070C0"/>
          <w:sz w:val="22"/>
          <w:szCs w:val="22"/>
          <w:lang w:val="es-PE"/>
        </w:rPr>
        <w:t xml:space="preserve">de la alta dirección </w:t>
      </w:r>
      <w:r w:rsidR="00EC3D18" w:rsidRPr="00A41A93">
        <w:rPr>
          <w:rFonts w:asciiTheme="majorHAnsi" w:hAnsiTheme="majorHAnsi" w:cstheme="majorHAnsi"/>
          <w:i/>
          <w:color w:val="0070C0"/>
          <w:sz w:val="22"/>
          <w:szCs w:val="22"/>
          <w:lang w:val="es-PE"/>
        </w:rPr>
        <w:t>(o equivalente)</w:t>
      </w:r>
      <w:r w:rsidRPr="00A41A93">
        <w:rPr>
          <w:rFonts w:asciiTheme="majorHAnsi" w:hAnsiTheme="majorHAnsi" w:cstheme="majorHAnsi"/>
          <w:i/>
          <w:color w:val="0070C0"/>
          <w:sz w:val="22"/>
          <w:szCs w:val="22"/>
          <w:lang w:val="es-PE"/>
        </w:rPr>
        <w:t xml:space="preserve">, </w:t>
      </w:r>
      <w:r w:rsidR="00EC3D18" w:rsidRPr="00A41A93">
        <w:rPr>
          <w:rFonts w:asciiTheme="majorHAnsi" w:hAnsiTheme="majorHAnsi" w:cstheme="majorHAnsi"/>
          <w:i/>
          <w:color w:val="0070C0"/>
          <w:sz w:val="22"/>
          <w:szCs w:val="22"/>
          <w:lang w:val="es-PE"/>
        </w:rPr>
        <w:t>en las cuales se evidencia</w:t>
      </w:r>
      <w:r w:rsidR="00DE085F" w:rsidRPr="00A41A93">
        <w:rPr>
          <w:rFonts w:asciiTheme="majorHAnsi" w:hAnsiTheme="majorHAnsi" w:cstheme="majorHAnsi"/>
          <w:i/>
          <w:color w:val="0070C0"/>
          <w:sz w:val="22"/>
          <w:szCs w:val="22"/>
          <w:lang w:val="es-PE"/>
        </w:rPr>
        <w:t>n</w:t>
      </w:r>
      <w:r w:rsidR="00EC3D18" w:rsidRPr="00A41A93">
        <w:rPr>
          <w:rFonts w:asciiTheme="majorHAnsi" w:hAnsiTheme="majorHAnsi" w:cstheme="majorHAnsi"/>
          <w:i/>
          <w:color w:val="0070C0"/>
          <w:sz w:val="22"/>
          <w:szCs w:val="22"/>
          <w:lang w:val="es-PE"/>
        </w:rPr>
        <w:t xml:space="preserve"> las responsabilidades en lo referente al </w:t>
      </w:r>
      <w:r w:rsidR="003201AC" w:rsidRPr="00A41A93">
        <w:rPr>
          <w:rFonts w:asciiTheme="majorHAnsi" w:hAnsiTheme="majorHAnsi" w:cstheme="majorHAnsi"/>
          <w:i/>
          <w:color w:val="0070C0"/>
          <w:sz w:val="22"/>
          <w:szCs w:val="22"/>
          <w:lang w:val="es-PE"/>
        </w:rPr>
        <w:t xml:space="preserve">Modelo </w:t>
      </w:r>
      <w:r w:rsidR="00EC3D18" w:rsidRPr="00A41A93">
        <w:rPr>
          <w:rFonts w:asciiTheme="majorHAnsi" w:hAnsiTheme="majorHAnsi" w:cstheme="majorHAnsi"/>
          <w:i/>
          <w:color w:val="0070C0"/>
          <w:sz w:val="22"/>
          <w:szCs w:val="22"/>
          <w:lang w:val="es-PE"/>
        </w:rPr>
        <w:t xml:space="preserve">de </w:t>
      </w:r>
      <w:r w:rsidR="00955A20" w:rsidRPr="00A41A93">
        <w:rPr>
          <w:rFonts w:asciiTheme="majorHAnsi" w:hAnsiTheme="majorHAnsi" w:cstheme="majorHAnsi"/>
          <w:i/>
          <w:color w:val="0070C0"/>
          <w:sz w:val="22"/>
          <w:szCs w:val="22"/>
          <w:lang w:val="es-PE"/>
        </w:rPr>
        <w:t>P</w:t>
      </w:r>
      <w:r w:rsidR="00EC3D18" w:rsidRPr="00A41A93">
        <w:rPr>
          <w:rFonts w:asciiTheme="majorHAnsi" w:hAnsiTheme="majorHAnsi" w:cstheme="majorHAnsi"/>
          <w:i/>
          <w:color w:val="0070C0"/>
          <w:sz w:val="22"/>
          <w:szCs w:val="22"/>
          <w:lang w:val="es-PE"/>
        </w:rPr>
        <w:t>revención.</w:t>
      </w:r>
    </w:p>
    <w:p w14:paraId="0D471F11" w14:textId="085E624C" w:rsidR="003201AC" w:rsidRPr="00A41A93" w:rsidRDefault="00AD78E9" w:rsidP="00EC55AE">
      <w:pPr>
        <w:pStyle w:val="Prrafodelista"/>
        <w:numPr>
          <w:ilvl w:val="0"/>
          <w:numId w:val="29"/>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Definición documentada de f</w:t>
      </w:r>
      <w:r w:rsidR="00EC3D18" w:rsidRPr="00A41A93">
        <w:rPr>
          <w:rFonts w:asciiTheme="majorHAnsi" w:hAnsiTheme="majorHAnsi" w:cstheme="majorHAnsi"/>
          <w:i/>
          <w:color w:val="0070C0"/>
          <w:sz w:val="22"/>
          <w:szCs w:val="22"/>
          <w:lang w:val="es-PE"/>
        </w:rPr>
        <w:t>unciones del puesto</w:t>
      </w:r>
      <w:r w:rsidRPr="00A41A93">
        <w:rPr>
          <w:rFonts w:asciiTheme="majorHAnsi" w:hAnsiTheme="majorHAnsi" w:cstheme="majorHAnsi"/>
          <w:i/>
          <w:color w:val="0070C0"/>
          <w:sz w:val="22"/>
          <w:szCs w:val="22"/>
          <w:lang w:val="es-PE"/>
        </w:rPr>
        <w:t xml:space="preserve">, para </w:t>
      </w:r>
      <w:r w:rsidR="00EC3D18" w:rsidRPr="00A41A93">
        <w:rPr>
          <w:rFonts w:asciiTheme="majorHAnsi" w:hAnsiTheme="majorHAnsi" w:cstheme="majorHAnsi"/>
          <w:i/>
          <w:color w:val="0070C0"/>
          <w:sz w:val="22"/>
          <w:szCs w:val="22"/>
          <w:lang w:val="es-PE"/>
        </w:rPr>
        <w:t xml:space="preserve">gerencias y funciones relevantes en el </w:t>
      </w:r>
      <w:r w:rsidR="003201AC" w:rsidRPr="00A41A93">
        <w:rPr>
          <w:rFonts w:asciiTheme="majorHAnsi" w:hAnsiTheme="majorHAnsi" w:cstheme="majorHAnsi"/>
          <w:i/>
          <w:color w:val="0070C0"/>
          <w:sz w:val="22"/>
          <w:szCs w:val="22"/>
          <w:lang w:val="es-PE"/>
        </w:rPr>
        <w:t xml:space="preserve">Modelo </w:t>
      </w:r>
      <w:r w:rsidR="00EC3D18" w:rsidRPr="00A41A93">
        <w:rPr>
          <w:rFonts w:asciiTheme="majorHAnsi" w:hAnsiTheme="majorHAnsi" w:cstheme="majorHAnsi"/>
          <w:i/>
          <w:color w:val="0070C0"/>
          <w:sz w:val="22"/>
          <w:szCs w:val="22"/>
          <w:lang w:val="es-PE"/>
        </w:rPr>
        <w:t xml:space="preserve">de </w:t>
      </w:r>
      <w:r w:rsidR="00955A20" w:rsidRPr="00A41A93">
        <w:rPr>
          <w:rFonts w:asciiTheme="majorHAnsi" w:hAnsiTheme="majorHAnsi" w:cstheme="majorHAnsi"/>
          <w:i/>
          <w:color w:val="0070C0"/>
          <w:sz w:val="22"/>
          <w:szCs w:val="22"/>
          <w:lang w:val="es-PE"/>
        </w:rPr>
        <w:t>P</w:t>
      </w:r>
      <w:r w:rsidR="00EC3D18" w:rsidRPr="00A41A93">
        <w:rPr>
          <w:rFonts w:asciiTheme="majorHAnsi" w:hAnsiTheme="majorHAnsi" w:cstheme="majorHAnsi"/>
          <w:i/>
          <w:color w:val="0070C0"/>
          <w:sz w:val="22"/>
          <w:szCs w:val="22"/>
          <w:lang w:val="es-PE"/>
        </w:rPr>
        <w:t>revención</w:t>
      </w:r>
      <w:r w:rsidRPr="00A41A93">
        <w:rPr>
          <w:rFonts w:asciiTheme="majorHAnsi" w:hAnsiTheme="majorHAnsi" w:cstheme="majorHAnsi"/>
          <w:i/>
          <w:color w:val="0070C0"/>
          <w:sz w:val="22"/>
          <w:szCs w:val="22"/>
          <w:lang w:val="es-PE"/>
        </w:rPr>
        <w:t xml:space="preserve">, </w:t>
      </w:r>
      <w:r w:rsidR="00EC3D18" w:rsidRPr="00A41A93">
        <w:rPr>
          <w:rFonts w:asciiTheme="majorHAnsi" w:hAnsiTheme="majorHAnsi" w:cstheme="majorHAnsi"/>
          <w:i/>
          <w:color w:val="0070C0"/>
          <w:sz w:val="22"/>
          <w:szCs w:val="22"/>
          <w:lang w:val="es-PE"/>
        </w:rPr>
        <w:t xml:space="preserve">en las cuales se evidencia que se han </w:t>
      </w:r>
      <w:r w:rsidR="00955A20" w:rsidRPr="00A41A93">
        <w:rPr>
          <w:rFonts w:asciiTheme="majorHAnsi" w:hAnsiTheme="majorHAnsi" w:cstheme="majorHAnsi"/>
          <w:i/>
          <w:color w:val="0070C0"/>
          <w:sz w:val="22"/>
          <w:szCs w:val="22"/>
          <w:lang w:val="es-PE"/>
        </w:rPr>
        <w:t>establecido</w:t>
      </w:r>
      <w:r w:rsidR="00EC3D18" w:rsidRPr="00A41A93">
        <w:rPr>
          <w:rFonts w:asciiTheme="majorHAnsi" w:hAnsiTheme="majorHAnsi" w:cstheme="majorHAnsi"/>
          <w:i/>
          <w:color w:val="0070C0"/>
          <w:sz w:val="22"/>
          <w:szCs w:val="22"/>
          <w:lang w:val="es-PE"/>
        </w:rPr>
        <w:t xml:space="preserve"> las responsabilidades y</w:t>
      </w:r>
      <w:r w:rsidR="00955A20" w:rsidRPr="00A41A93">
        <w:rPr>
          <w:rFonts w:asciiTheme="majorHAnsi" w:hAnsiTheme="majorHAnsi" w:cstheme="majorHAnsi"/>
          <w:i/>
          <w:color w:val="0070C0"/>
          <w:sz w:val="22"/>
          <w:szCs w:val="22"/>
          <w:lang w:val="es-PE"/>
        </w:rPr>
        <w:t xml:space="preserve"> la</w:t>
      </w:r>
      <w:r w:rsidR="00EC3D18" w:rsidRPr="00A41A93">
        <w:rPr>
          <w:rFonts w:asciiTheme="majorHAnsi" w:hAnsiTheme="majorHAnsi" w:cstheme="majorHAnsi"/>
          <w:i/>
          <w:color w:val="0070C0"/>
          <w:sz w:val="22"/>
          <w:szCs w:val="22"/>
          <w:lang w:val="es-PE"/>
        </w:rPr>
        <w:t xml:space="preserve"> autoridad dentro de la operación.  </w:t>
      </w:r>
    </w:p>
    <w:p w14:paraId="7C7F8E7D" w14:textId="62A16254" w:rsidR="00EC3D18" w:rsidRPr="00A41A93" w:rsidRDefault="00EC3D18" w:rsidP="00EC55AE">
      <w:pPr>
        <w:pStyle w:val="Prrafodelista"/>
        <w:numPr>
          <w:ilvl w:val="0"/>
          <w:numId w:val="29"/>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Evidencia de la difusión de esta información a l</w:t>
      </w:r>
      <w:r w:rsidR="00955A20" w:rsidRPr="00A41A93">
        <w:rPr>
          <w:rFonts w:asciiTheme="majorHAnsi" w:hAnsiTheme="majorHAnsi" w:cstheme="majorHAnsi"/>
          <w:i/>
          <w:color w:val="0070C0"/>
          <w:sz w:val="22"/>
          <w:szCs w:val="22"/>
          <w:lang w:val="es-PE"/>
        </w:rPr>
        <w:t>os integrantes de la</w:t>
      </w:r>
      <w:r w:rsidRPr="00A41A93">
        <w:rPr>
          <w:rFonts w:asciiTheme="majorHAnsi" w:hAnsiTheme="majorHAnsi" w:cstheme="majorHAnsi"/>
          <w:i/>
          <w:color w:val="0070C0"/>
          <w:sz w:val="22"/>
          <w:szCs w:val="22"/>
          <w:lang w:val="es-PE"/>
        </w:rPr>
        <w:t xml:space="preserve"> organización.</w:t>
      </w:r>
    </w:p>
    <w:p w14:paraId="37C7FF06" w14:textId="77777777" w:rsidR="003E4A13" w:rsidRPr="00A41A93" w:rsidRDefault="003E4A13" w:rsidP="00EC55AE">
      <w:pPr>
        <w:spacing w:before="0" w:after="120" w:line="276" w:lineRule="auto"/>
        <w:jc w:val="both"/>
        <w:rPr>
          <w:rFonts w:asciiTheme="majorHAnsi" w:hAnsiTheme="majorHAnsi" w:cstheme="majorHAnsi"/>
          <w:i/>
          <w:color w:val="0070C0"/>
          <w:sz w:val="22"/>
          <w:szCs w:val="22"/>
          <w:lang w:val="es-PE"/>
        </w:rPr>
      </w:pPr>
    </w:p>
    <w:p w14:paraId="6F7BC0E5" w14:textId="5ADA38D6" w:rsidR="00851DE2" w:rsidRPr="00A41A93" w:rsidRDefault="00AD78E9" w:rsidP="00EC55AE">
      <w:pPr>
        <w:pStyle w:val="Prrafodelista"/>
        <w:numPr>
          <w:ilvl w:val="0"/>
          <w:numId w:val="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 xml:space="preserve">Encargado de </w:t>
      </w:r>
      <w:r w:rsidR="00955A20"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r w:rsidR="005931AE" w:rsidRPr="00A41A93">
        <w:rPr>
          <w:rFonts w:asciiTheme="majorHAnsi" w:hAnsiTheme="majorHAnsi" w:cstheme="majorHAnsi"/>
          <w:sz w:val="22"/>
          <w:szCs w:val="22"/>
          <w:lang w:val="es-PE"/>
        </w:rPr>
        <w:t xml:space="preserve"> (</w:t>
      </w:r>
      <w:r w:rsidRPr="00A41A93">
        <w:rPr>
          <w:rFonts w:asciiTheme="majorHAnsi" w:hAnsiTheme="majorHAnsi" w:cstheme="majorHAnsi"/>
          <w:sz w:val="22"/>
          <w:szCs w:val="22"/>
          <w:lang w:val="es-PE"/>
        </w:rPr>
        <w:t xml:space="preserve">u </w:t>
      </w:r>
      <w:r w:rsidR="00955A20" w:rsidRPr="00A41A93">
        <w:rPr>
          <w:rFonts w:asciiTheme="majorHAnsi" w:hAnsiTheme="majorHAnsi" w:cstheme="majorHAnsi"/>
          <w:sz w:val="22"/>
          <w:szCs w:val="22"/>
          <w:lang w:val="es-PE"/>
        </w:rPr>
        <w:t>O</w:t>
      </w:r>
      <w:r w:rsidRPr="00A41A93">
        <w:rPr>
          <w:rFonts w:asciiTheme="majorHAnsi" w:hAnsiTheme="majorHAnsi" w:cstheme="majorHAnsi"/>
          <w:sz w:val="22"/>
          <w:szCs w:val="22"/>
          <w:lang w:val="es-PE"/>
        </w:rPr>
        <w:t xml:space="preserve">ficial de </w:t>
      </w:r>
      <w:r w:rsidR="00955A20" w:rsidRPr="00A41A93">
        <w:rPr>
          <w:rFonts w:asciiTheme="majorHAnsi" w:hAnsiTheme="majorHAnsi" w:cstheme="majorHAnsi"/>
          <w:sz w:val="22"/>
          <w:szCs w:val="22"/>
          <w:lang w:val="es-PE"/>
        </w:rPr>
        <w:t>C</w:t>
      </w:r>
      <w:r w:rsidRPr="00A41A93">
        <w:rPr>
          <w:rFonts w:asciiTheme="majorHAnsi" w:hAnsiTheme="majorHAnsi" w:cstheme="majorHAnsi"/>
          <w:sz w:val="22"/>
          <w:szCs w:val="22"/>
          <w:lang w:val="es-PE"/>
        </w:rPr>
        <w:t xml:space="preserve">umplimiento </w:t>
      </w:r>
      <w:r w:rsidR="005931AE" w:rsidRPr="00A41A93">
        <w:rPr>
          <w:rFonts w:asciiTheme="majorHAnsi" w:hAnsiTheme="majorHAnsi" w:cstheme="majorHAnsi"/>
          <w:sz w:val="22"/>
          <w:szCs w:val="22"/>
          <w:lang w:val="es-PE"/>
        </w:rPr>
        <w:t>o su equivalente)</w:t>
      </w:r>
      <w:r w:rsidR="00855CCE">
        <w:rPr>
          <w:rFonts w:asciiTheme="majorHAnsi" w:hAnsiTheme="majorHAnsi" w:cstheme="majorHAnsi"/>
          <w:sz w:val="22"/>
          <w:szCs w:val="22"/>
          <w:lang w:val="es-PE"/>
        </w:rPr>
        <w:t>.</w:t>
      </w:r>
    </w:p>
    <w:p w14:paraId="26F9D8E8" w14:textId="10A7CA16" w:rsidR="00851DE2" w:rsidRPr="00A41A93" w:rsidRDefault="00DC7D4A"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debe designar una persona que cumpla la </w:t>
      </w:r>
      <w:r w:rsidRPr="00090A67">
        <w:rPr>
          <w:rFonts w:asciiTheme="majorHAnsi" w:hAnsiTheme="majorHAnsi" w:cstheme="majorHAnsi"/>
          <w:sz w:val="22"/>
          <w:szCs w:val="22"/>
          <w:lang w:val="es-PE"/>
        </w:rPr>
        <w:t xml:space="preserve">función de </w:t>
      </w:r>
      <w:r w:rsidR="00AD78E9" w:rsidRPr="00090A67">
        <w:rPr>
          <w:rFonts w:asciiTheme="majorHAnsi" w:hAnsiTheme="majorHAnsi" w:cstheme="majorHAnsi"/>
          <w:sz w:val="22"/>
          <w:szCs w:val="22"/>
          <w:lang w:val="es-PE"/>
        </w:rPr>
        <w:t xml:space="preserve">Encargado de </w:t>
      </w:r>
      <w:r w:rsidR="00955A20" w:rsidRPr="00090A67">
        <w:rPr>
          <w:rFonts w:asciiTheme="majorHAnsi" w:hAnsiTheme="majorHAnsi" w:cstheme="majorHAnsi"/>
          <w:sz w:val="22"/>
          <w:szCs w:val="22"/>
          <w:lang w:val="es-PE"/>
        </w:rPr>
        <w:t>P</w:t>
      </w:r>
      <w:r w:rsidR="00AD78E9" w:rsidRPr="00090A67">
        <w:rPr>
          <w:rFonts w:asciiTheme="majorHAnsi" w:hAnsiTheme="majorHAnsi" w:cstheme="majorHAnsi"/>
          <w:sz w:val="22"/>
          <w:szCs w:val="22"/>
          <w:lang w:val="es-PE"/>
        </w:rPr>
        <w:t>revención</w:t>
      </w:r>
      <w:r w:rsidR="00955A20" w:rsidRPr="00090A67">
        <w:rPr>
          <w:rFonts w:asciiTheme="majorHAnsi" w:hAnsiTheme="majorHAnsi" w:cstheme="majorHAnsi"/>
          <w:sz w:val="22"/>
          <w:szCs w:val="22"/>
          <w:lang w:val="es-PE"/>
        </w:rPr>
        <w:t xml:space="preserve">, </w:t>
      </w:r>
      <w:r w:rsidRPr="00090A67">
        <w:rPr>
          <w:rFonts w:asciiTheme="majorHAnsi" w:hAnsiTheme="majorHAnsi" w:cstheme="majorHAnsi"/>
          <w:sz w:val="22"/>
          <w:szCs w:val="22"/>
          <w:lang w:val="es-PE"/>
        </w:rPr>
        <w:t>que tenga responsabilidades específicas asignadas, tales</w:t>
      </w:r>
      <w:r w:rsidRPr="00A41A93">
        <w:rPr>
          <w:rFonts w:asciiTheme="majorHAnsi" w:hAnsiTheme="majorHAnsi" w:cstheme="majorHAnsi"/>
          <w:sz w:val="22"/>
          <w:szCs w:val="22"/>
          <w:lang w:val="es-PE"/>
        </w:rPr>
        <w:t xml:space="preserve"> como: supervisar la implementación </w:t>
      </w:r>
      <w:r w:rsidR="00AD78E9" w:rsidRPr="00A41A93">
        <w:rPr>
          <w:rFonts w:asciiTheme="majorHAnsi" w:hAnsiTheme="majorHAnsi" w:cstheme="majorHAnsi"/>
          <w:sz w:val="22"/>
          <w:szCs w:val="22"/>
          <w:lang w:val="es-PE"/>
        </w:rPr>
        <w:t>d</w:t>
      </w:r>
      <w:r w:rsidRPr="00A41A93">
        <w:rPr>
          <w:rFonts w:asciiTheme="majorHAnsi" w:hAnsiTheme="majorHAnsi" w:cstheme="majorHAnsi"/>
          <w:sz w:val="22"/>
          <w:szCs w:val="22"/>
          <w:lang w:val="es-PE"/>
        </w:rPr>
        <w:t xml:space="preserve">el </w:t>
      </w:r>
      <w:r w:rsidR="003201AC" w:rsidRPr="00A41A93">
        <w:rPr>
          <w:rFonts w:asciiTheme="majorHAnsi" w:hAnsiTheme="majorHAnsi" w:cstheme="majorHAnsi"/>
          <w:sz w:val="22"/>
          <w:szCs w:val="22"/>
          <w:lang w:val="es-PE"/>
        </w:rPr>
        <w:t xml:space="preserve">Modelo </w:t>
      </w:r>
      <w:r w:rsidRPr="00A41A93">
        <w:rPr>
          <w:rFonts w:asciiTheme="majorHAnsi" w:hAnsiTheme="majorHAnsi" w:cstheme="majorHAnsi"/>
          <w:sz w:val="22"/>
          <w:szCs w:val="22"/>
          <w:lang w:val="es-PE"/>
        </w:rPr>
        <w:t xml:space="preserve">de </w:t>
      </w:r>
      <w:r w:rsidR="00955A20"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revención, orientar al personal en todo lo relacionado con el </w:t>
      </w:r>
      <w:r w:rsidR="003201AC" w:rsidRPr="00A41A93">
        <w:rPr>
          <w:rFonts w:asciiTheme="majorHAnsi" w:hAnsiTheme="majorHAnsi" w:cstheme="majorHAnsi"/>
          <w:sz w:val="22"/>
          <w:szCs w:val="22"/>
          <w:lang w:val="es-PE"/>
        </w:rPr>
        <w:t xml:space="preserve">Modelo </w:t>
      </w:r>
      <w:r w:rsidRPr="00A41A93">
        <w:rPr>
          <w:rFonts w:asciiTheme="majorHAnsi" w:hAnsiTheme="majorHAnsi" w:cstheme="majorHAnsi"/>
          <w:sz w:val="22"/>
          <w:szCs w:val="22"/>
          <w:lang w:val="es-PE"/>
        </w:rPr>
        <w:t xml:space="preserve">de </w:t>
      </w:r>
      <w:r w:rsidR="00955A20" w:rsidRPr="00A41A93">
        <w:rPr>
          <w:rFonts w:asciiTheme="majorHAnsi" w:hAnsiTheme="majorHAnsi" w:cstheme="majorHAnsi"/>
          <w:sz w:val="22"/>
          <w:szCs w:val="22"/>
          <w:lang w:val="es-PE"/>
        </w:rPr>
        <w:t>P</w:t>
      </w:r>
      <w:r w:rsidR="00AD78E9" w:rsidRPr="00A41A93">
        <w:rPr>
          <w:rFonts w:asciiTheme="majorHAnsi" w:hAnsiTheme="majorHAnsi" w:cstheme="majorHAnsi"/>
          <w:sz w:val="22"/>
          <w:szCs w:val="22"/>
          <w:lang w:val="es-PE"/>
        </w:rPr>
        <w:t>revención</w:t>
      </w:r>
      <w:r w:rsidRPr="00A41A93">
        <w:rPr>
          <w:rFonts w:asciiTheme="majorHAnsi" w:hAnsiTheme="majorHAnsi" w:cstheme="majorHAnsi"/>
          <w:sz w:val="22"/>
          <w:szCs w:val="22"/>
          <w:lang w:val="es-PE"/>
        </w:rPr>
        <w:t xml:space="preserve"> e informar sobre el desempeño del </w:t>
      </w:r>
      <w:r w:rsidR="00955A20"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w:t>
      </w:r>
      <w:r w:rsidR="00955A20" w:rsidRPr="00A41A93">
        <w:rPr>
          <w:rFonts w:asciiTheme="majorHAnsi" w:hAnsiTheme="majorHAnsi" w:cstheme="majorHAnsi"/>
          <w:sz w:val="22"/>
          <w:szCs w:val="22"/>
          <w:lang w:val="es-PE"/>
        </w:rPr>
        <w:t xml:space="preserve">de Prevención </w:t>
      </w:r>
      <w:r w:rsidRPr="00A41A93">
        <w:rPr>
          <w:rFonts w:asciiTheme="majorHAnsi" w:hAnsiTheme="majorHAnsi" w:cstheme="majorHAnsi"/>
          <w:sz w:val="22"/>
          <w:szCs w:val="22"/>
          <w:lang w:val="es-PE"/>
        </w:rPr>
        <w:t xml:space="preserve">a la </w:t>
      </w:r>
      <w:r w:rsidR="00955A20" w:rsidRPr="00A41A93">
        <w:rPr>
          <w:rFonts w:asciiTheme="majorHAnsi" w:hAnsiTheme="majorHAnsi" w:cstheme="majorHAnsi"/>
          <w:sz w:val="22"/>
          <w:szCs w:val="22"/>
          <w:lang w:val="es-PE"/>
        </w:rPr>
        <w:t>G</w:t>
      </w:r>
      <w:r w:rsidRPr="00A41A93">
        <w:rPr>
          <w:rFonts w:asciiTheme="majorHAnsi" w:hAnsiTheme="majorHAnsi" w:cstheme="majorHAnsi"/>
          <w:sz w:val="22"/>
          <w:szCs w:val="22"/>
          <w:lang w:val="es-PE"/>
        </w:rPr>
        <w:t xml:space="preserve">erencia </w:t>
      </w:r>
      <w:r w:rsidR="00955A20" w:rsidRPr="00A41A93">
        <w:rPr>
          <w:rFonts w:asciiTheme="majorHAnsi" w:hAnsiTheme="majorHAnsi" w:cstheme="majorHAnsi"/>
          <w:sz w:val="22"/>
          <w:szCs w:val="22"/>
          <w:lang w:val="es-PE"/>
        </w:rPr>
        <w:t xml:space="preserve">General </w:t>
      </w:r>
      <w:r w:rsidRPr="00A41A93">
        <w:rPr>
          <w:rFonts w:asciiTheme="majorHAnsi" w:hAnsiTheme="majorHAnsi" w:cstheme="majorHAnsi"/>
          <w:sz w:val="22"/>
          <w:szCs w:val="22"/>
          <w:lang w:val="es-PE"/>
        </w:rPr>
        <w:t xml:space="preserve">y </w:t>
      </w:r>
      <w:r w:rsidR="00CB09D5" w:rsidRPr="00A41A93">
        <w:rPr>
          <w:rFonts w:asciiTheme="majorHAnsi" w:hAnsiTheme="majorHAnsi" w:cstheme="majorHAnsi"/>
          <w:sz w:val="22"/>
          <w:szCs w:val="22"/>
          <w:lang w:val="es-PE"/>
        </w:rPr>
        <w:t>a</w:t>
      </w:r>
      <w:r w:rsidRPr="00A41A93">
        <w:rPr>
          <w:rFonts w:asciiTheme="majorHAnsi" w:hAnsiTheme="majorHAnsi" w:cstheme="majorHAnsi"/>
          <w:sz w:val="22"/>
          <w:szCs w:val="22"/>
          <w:lang w:val="es-PE"/>
        </w:rPr>
        <w:t xml:space="preserve">l </w:t>
      </w:r>
      <w:r w:rsidR="00955A20" w:rsidRPr="00A41A93">
        <w:rPr>
          <w:rFonts w:asciiTheme="majorHAnsi" w:hAnsiTheme="majorHAnsi" w:cstheme="majorHAnsi"/>
          <w:sz w:val="22"/>
          <w:szCs w:val="22"/>
          <w:lang w:val="es-PE"/>
        </w:rPr>
        <w:t>D</w:t>
      </w:r>
      <w:r w:rsidRPr="00A41A93">
        <w:rPr>
          <w:rFonts w:asciiTheme="majorHAnsi" w:hAnsiTheme="majorHAnsi" w:cstheme="majorHAnsi"/>
          <w:sz w:val="22"/>
          <w:szCs w:val="22"/>
          <w:lang w:val="es-PE"/>
        </w:rPr>
        <w:t>irectorio o instancia equivalente.</w:t>
      </w:r>
    </w:p>
    <w:p w14:paraId="3E2D71B8" w14:textId="2374A89E" w:rsidR="005931AE" w:rsidRPr="00A41A93" w:rsidRDefault="00AD78E9"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El </w:t>
      </w:r>
      <w:r w:rsidR="00167233" w:rsidRPr="00A41A93">
        <w:rPr>
          <w:rFonts w:asciiTheme="majorHAnsi" w:hAnsiTheme="majorHAnsi" w:cstheme="majorHAnsi"/>
          <w:sz w:val="22"/>
          <w:szCs w:val="22"/>
          <w:lang w:val="es-PE"/>
        </w:rPr>
        <w:t xml:space="preserve">cargo de </w:t>
      </w:r>
      <w:r w:rsidRPr="00A41A93">
        <w:rPr>
          <w:rFonts w:asciiTheme="majorHAnsi" w:hAnsiTheme="majorHAnsi" w:cstheme="majorHAnsi"/>
          <w:sz w:val="22"/>
          <w:szCs w:val="22"/>
          <w:lang w:val="es-PE"/>
        </w:rPr>
        <w:t xml:space="preserve">Encargado de </w:t>
      </w:r>
      <w:r w:rsidR="00955A20"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r w:rsidR="005931AE" w:rsidRPr="00A41A93">
        <w:rPr>
          <w:rFonts w:asciiTheme="majorHAnsi" w:hAnsiTheme="majorHAnsi" w:cstheme="majorHAnsi"/>
          <w:sz w:val="22"/>
          <w:szCs w:val="22"/>
          <w:lang w:val="es-PE"/>
        </w:rPr>
        <w:t xml:space="preserve"> </w:t>
      </w:r>
      <w:r w:rsidR="00167233" w:rsidRPr="00A41A93">
        <w:rPr>
          <w:rFonts w:asciiTheme="majorHAnsi" w:hAnsiTheme="majorHAnsi" w:cstheme="majorHAnsi"/>
          <w:sz w:val="22"/>
          <w:szCs w:val="22"/>
          <w:lang w:val="es-PE"/>
        </w:rPr>
        <w:t xml:space="preserve">debe ser asignado a una persona con la competencia, autoridad e independencia apropiada, el cual </w:t>
      </w:r>
      <w:r w:rsidR="005931AE" w:rsidRPr="00A41A93">
        <w:rPr>
          <w:rFonts w:asciiTheme="majorHAnsi" w:hAnsiTheme="majorHAnsi" w:cstheme="majorHAnsi"/>
          <w:sz w:val="22"/>
          <w:szCs w:val="22"/>
          <w:lang w:val="es-PE"/>
        </w:rPr>
        <w:t xml:space="preserve">debe </w:t>
      </w:r>
      <w:r w:rsidR="00796914" w:rsidRPr="00A41A93">
        <w:rPr>
          <w:rFonts w:asciiTheme="majorHAnsi" w:hAnsiTheme="majorHAnsi" w:cstheme="majorHAnsi"/>
          <w:sz w:val="22"/>
          <w:szCs w:val="22"/>
          <w:lang w:val="es-PE"/>
        </w:rPr>
        <w:t>contar con recursos suficientes.</w:t>
      </w:r>
      <w:r w:rsidRPr="00A41A93">
        <w:rPr>
          <w:rFonts w:asciiTheme="majorHAnsi" w:hAnsiTheme="majorHAnsi" w:cstheme="majorHAnsi"/>
          <w:sz w:val="22"/>
          <w:szCs w:val="22"/>
          <w:lang w:val="es-PE"/>
        </w:rPr>
        <w:t xml:space="preserve"> </w:t>
      </w:r>
    </w:p>
    <w:p w14:paraId="22F6A2E8" w14:textId="45737BBF" w:rsidR="00FA29FA" w:rsidRPr="00A41A93" w:rsidRDefault="005931AE"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El </w:t>
      </w:r>
      <w:r w:rsidR="00AD78E9" w:rsidRPr="00A41A93">
        <w:rPr>
          <w:rFonts w:asciiTheme="majorHAnsi" w:hAnsiTheme="majorHAnsi" w:cstheme="majorHAnsi"/>
          <w:sz w:val="22"/>
          <w:szCs w:val="22"/>
          <w:lang w:val="es-PE"/>
        </w:rPr>
        <w:t xml:space="preserve">Encargado de </w:t>
      </w:r>
      <w:r w:rsidR="00C9313B" w:rsidRPr="00A41A93">
        <w:rPr>
          <w:rFonts w:asciiTheme="majorHAnsi" w:hAnsiTheme="majorHAnsi" w:cstheme="majorHAnsi"/>
          <w:sz w:val="22"/>
          <w:szCs w:val="22"/>
          <w:lang w:val="es-PE"/>
        </w:rPr>
        <w:t>P</w:t>
      </w:r>
      <w:r w:rsidR="00AD78E9" w:rsidRPr="00A41A93">
        <w:rPr>
          <w:rFonts w:asciiTheme="majorHAnsi" w:hAnsiTheme="majorHAnsi" w:cstheme="majorHAnsi"/>
          <w:sz w:val="22"/>
          <w:szCs w:val="22"/>
          <w:lang w:val="es-PE"/>
        </w:rPr>
        <w:t xml:space="preserve">revención </w:t>
      </w:r>
      <w:r w:rsidRPr="00A41A93">
        <w:rPr>
          <w:rFonts w:asciiTheme="majorHAnsi" w:hAnsiTheme="majorHAnsi" w:cstheme="majorHAnsi"/>
          <w:sz w:val="22"/>
          <w:szCs w:val="22"/>
          <w:lang w:val="es-PE"/>
        </w:rPr>
        <w:t xml:space="preserve">debe tener acceso directo y rápido al </w:t>
      </w:r>
      <w:r w:rsidR="00C9313B" w:rsidRPr="00A41A93">
        <w:rPr>
          <w:rFonts w:asciiTheme="majorHAnsi" w:hAnsiTheme="majorHAnsi" w:cstheme="majorHAnsi"/>
          <w:sz w:val="22"/>
          <w:szCs w:val="22"/>
          <w:lang w:val="es-PE"/>
        </w:rPr>
        <w:t>D</w:t>
      </w:r>
      <w:r w:rsidRPr="00A41A93">
        <w:rPr>
          <w:rFonts w:asciiTheme="majorHAnsi" w:hAnsiTheme="majorHAnsi" w:cstheme="majorHAnsi"/>
          <w:sz w:val="22"/>
          <w:szCs w:val="22"/>
          <w:lang w:val="es-PE"/>
        </w:rPr>
        <w:t>irectorio (</w:t>
      </w:r>
      <w:r w:rsidR="00AD78E9" w:rsidRPr="00A41A93">
        <w:rPr>
          <w:rFonts w:asciiTheme="majorHAnsi" w:hAnsiTheme="majorHAnsi" w:cstheme="majorHAnsi"/>
          <w:sz w:val="22"/>
          <w:szCs w:val="22"/>
          <w:lang w:val="es-PE"/>
        </w:rPr>
        <w:t>u órgano de gobierno equivalente</w:t>
      </w:r>
      <w:r w:rsidRPr="00A41A93">
        <w:rPr>
          <w:rFonts w:asciiTheme="majorHAnsi" w:hAnsiTheme="majorHAnsi" w:cstheme="majorHAnsi"/>
          <w:sz w:val="22"/>
          <w:szCs w:val="22"/>
          <w:lang w:val="es-PE"/>
        </w:rPr>
        <w:t>)</w:t>
      </w:r>
      <w:r w:rsidR="00FA29FA" w:rsidRPr="00A41A93">
        <w:rPr>
          <w:rFonts w:asciiTheme="majorHAnsi" w:hAnsiTheme="majorHAnsi" w:cstheme="majorHAnsi"/>
          <w:sz w:val="22"/>
          <w:szCs w:val="22"/>
          <w:lang w:val="es-PE"/>
        </w:rPr>
        <w:t xml:space="preserve"> y a la alta dirección, en caso </w:t>
      </w:r>
      <w:r w:rsidR="00AD78E9" w:rsidRPr="00A41A93">
        <w:rPr>
          <w:rFonts w:asciiTheme="majorHAnsi" w:hAnsiTheme="majorHAnsi" w:cstheme="majorHAnsi"/>
          <w:sz w:val="22"/>
          <w:szCs w:val="22"/>
          <w:lang w:val="es-PE"/>
        </w:rPr>
        <w:t>se presente</w:t>
      </w:r>
      <w:r w:rsidR="00FA29FA" w:rsidRPr="00A41A93">
        <w:rPr>
          <w:rFonts w:asciiTheme="majorHAnsi" w:hAnsiTheme="majorHAnsi" w:cstheme="majorHAnsi"/>
          <w:sz w:val="22"/>
          <w:szCs w:val="22"/>
          <w:lang w:val="es-PE"/>
        </w:rPr>
        <w:t xml:space="preserve"> algún problema o inquietud referente al </w:t>
      </w:r>
      <w:r w:rsidR="00C9313B" w:rsidRPr="00A41A93">
        <w:rPr>
          <w:rFonts w:asciiTheme="majorHAnsi" w:hAnsiTheme="majorHAnsi" w:cstheme="majorHAnsi"/>
          <w:sz w:val="22"/>
          <w:szCs w:val="22"/>
          <w:lang w:val="es-PE"/>
        </w:rPr>
        <w:t>S</w:t>
      </w:r>
      <w:r w:rsidR="00FA29FA" w:rsidRPr="00A41A93">
        <w:rPr>
          <w:rFonts w:asciiTheme="majorHAnsi" w:hAnsiTheme="majorHAnsi" w:cstheme="majorHAnsi"/>
          <w:sz w:val="22"/>
          <w:szCs w:val="22"/>
          <w:lang w:val="es-PE"/>
        </w:rPr>
        <w:t xml:space="preserve">istema de </w:t>
      </w:r>
      <w:r w:rsidR="00C9313B" w:rsidRPr="00A41A93">
        <w:rPr>
          <w:rFonts w:asciiTheme="majorHAnsi" w:hAnsiTheme="majorHAnsi" w:cstheme="majorHAnsi"/>
          <w:sz w:val="22"/>
          <w:szCs w:val="22"/>
          <w:lang w:val="es-PE"/>
        </w:rPr>
        <w:t>P</w:t>
      </w:r>
      <w:r w:rsidR="00FA29FA" w:rsidRPr="00A41A93">
        <w:rPr>
          <w:rFonts w:asciiTheme="majorHAnsi" w:hAnsiTheme="majorHAnsi" w:cstheme="majorHAnsi"/>
          <w:sz w:val="22"/>
          <w:szCs w:val="22"/>
          <w:lang w:val="es-PE"/>
        </w:rPr>
        <w:t xml:space="preserve">revención, </w:t>
      </w:r>
      <w:r w:rsidR="00AD78E9" w:rsidRPr="00A41A93">
        <w:rPr>
          <w:rFonts w:asciiTheme="majorHAnsi" w:hAnsiTheme="majorHAnsi" w:cstheme="majorHAnsi"/>
          <w:sz w:val="22"/>
          <w:szCs w:val="22"/>
          <w:lang w:val="es-PE"/>
        </w:rPr>
        <w:t>que requiera s</w:t>
      </w:r>
      <w:r w:rsidR="00FA29FA" w:rsidRPr="00A41A93">
        <w:rPr>
          <w:rFonts w:asciiTheme="majorHAnsi" w:hAnsiTheme="majorHAnsi" w:cstheme="majorHAnsi"/>
          <w:sz w:val="22"/>
          <w:szCs w:val="22"/>
          <w:lang w:val="es-PE"/>
        </w:rPr>
        <w:t>er elevado a estas instancias.</w:t>
      </w:r>
    </w:p>
    <w:p w14:paraId="5DBF4E22" w14:textId="77777777" w:rsidR="00EC55AE" w:rsidRDefault="00EC55AE" w:rsidP="00EC55AE">
      <w:pPr>
        <w:spacing w:before="0" w:after="120" w:line="276" w:lineRule="auto"/>
        <w:ind w:left="708"/>
        <w:jc w:val="both"/>
        <w:rPr>
          <w:rFonts w:asciiTheme="majorHAnsi" w:hAnsiTheme="majorHAnsi" w:cstheme="majorHAnsi"/>
          <w:i/>
          <w:color w:val="0070C0"/>
          <w:sz w:val="22"/>
          <w:szCs w:val="22"/>
          <w:u w:val="single"/>
          <w:lang w:val="es-PE"/>
        </w:rPr>
      </w:pPr>
    </w:p>
    <w:p w14:paraId="0EA86C9D" w14:textId="77777777" w:rsidR="00552971" w:rsidRPr="00A41A93" w:rsidRDefault="00552971"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45B05355" w14:textId="4F08089C" w:rsidR="00480137" w:rsidRPr="00A41A93" w:rsidRDefault="00480137"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0FC6A0A9" w14:textId="5676DAD1" w:rsidR="00597990" w:rsidRPr="00A41A93" w:rsidRDefault="00597990" w:rsidP="00EC55AE">
      <w:pPr>
        <w:pStyle w:val="Prrafodelista"/>
        <w:numPr>
          <w:ilvl w:val="0"/>
          <w:numId w:val="3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Acta</w:t>
      </w:r>
      <w:r w:rsidR="00C9313B"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 xml:space="preserve"> de Directorio o documentos similares</w:t>
      </w:r>
      <w:r w:rsidR="00D123BA" w:rsidRPr="00A41A93">
        <w:rPr>
          <w:rFonts w:asciiTheme="majorHAnsi" w:hAnsiTheme="majorHAnsi" w:cstheme="majorHAnsi"/>
          <w:i/>
          <w:color w:val="0070C0"/>
          <w:sz w:val="22"/>
          <w:szCs w:val="22"/>
          <w:lang w:val="es-PE"/>
        </w:rPr>
        <w:t>, que evidenci</w:t>
      </w:r>
      <w:r w:rsidR="00C9313B" w:rsidRPr="00A41A93">
        <w:rPr>
          <w:rFonts w:asciiTheme="majorHAnsi" w:hAnsiTheme="majorHAnsi" w:cstheme="majorHAnsi"/>
          <w:i/>
          <w:color w:val="0070C0"/>
          <w:sz w:val="22"/>
          <w:szCs w:val="22"/>
          <w:lang w:val="es-PE"/>
        </w:rPr>
        <w:t>e</w:t>
      </w:r>
      <w:r w:rsidR="00D123BA" w:rsidRPr="00A41A93">
        <w:rPr>
          <w:rFonts w:asciiTheme="majorHAnsi" w:hAnsiTheme="majorHAnsi" w:cstheme="majorHAnsi"/>
          <w:i/>
          <w:color w:val="0070C0"/>
          <w:sz w:val="22"/>
          <w:szCs w:val="22"/>
          <w:lang w:val="es-PE"/>
        </w:rPr>
        <w:t xml:space="preserve">n </w:t>
      </w:r>
      <w:r w:rsidRPr="00A41A93">
        <w:rPr>
          <w:rFonts w:asciiTheme="majorHAnsi" w:hAnsiTheme="majorHAnsi" w:cstheme="majorHAnsi"/>
          <w:i/>
          <w:color w:val="0070C0"/>
          <w:sz w:val="22"/>
          <w:szCs w:val="22"/>
          <w:lang w:val="es-PE"/>
        </w:rPr>
        <w:t xml:space="preserve">la designación del Ejecutivo que ejerza la función de </w:t>
      </w:r>
      <w:r w:rsidR="00AD78E9" w:rsidRPr="00A41A93">
        <w:rPr>
          <w:rFonts w:asciiTheme="majorHAnsi" w:hAnsiTheme="majorHAnsi" w:cstheme="majorHAnsi"/>
          <w:i/>
          <w:color w:val="0070C0"/>
          <w:sz w:val="22"/>
          <w:szCs w:val="22"/>
          <w:lang w:val="es-PE"/>
        </w:rPr>
        <w:t>Encargado</w:t>
      </w:r>
      <w:r w:rsidRPr="00A41A93">
        <w:rPr>
          <w:rFonts w:asciiTheme="majorHAnsi" w:hAnsiTheme="majorHAnsi" w:cstheme="majorHAnsi"/>
          <w:i/>
          <w:color w:val="0070C0"/>
          <w:sz w:val="22"/>
          <w:szCs w:val="22"/>
          <w:lang w:val="es-PE"/>
        </w:rPr>
        <w:t xml:space="preserve"> de </w:t>
      </w:r>
      <w:r w:rsidR="00C9313B"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revención de</w:t>
      </w:r>
      <w:r w:rsidR="00EE61E4" w:rsidRPr="00A41A93">
        <w:rPr>
          <w:rFonts w:asciiTheme="majorHAnsi" w:hAnsiTheme="majorHAnsi" w:cstheme="majorHAnsi"/>
          <w:i/>
          <w:color w:val="0070C0"/>
          <w:sz w:val="22"/>
          <w:szCs w:val="22"/>
          <w:lang w:val="es-PE"/>
        </w:rPr>
        <w:t>l delito de Soborno</w:t>
      </w:r>
      <w:r w:rsidRPr="00A41A93">
        <w:rPr>
          <w:rFonts w:asciiTheme="majorHAnsi" w:hAnsiTheme="majorHAnsi" w:cstheme="majorHAnsi"/>
          <w:i/>
          <w:color w:val="0070C0"/>
          <w:sz w:val="22"/>
          <w:szCs w:val="22"/>
          <w:lang w:val="es-PE"/>
        </w:rPr>
        <w:t xml:space="preserve">. La designación debe ser realizada y documentada por el </w:t>
      </w:r>
      <w:r w:rsidR="00C9313B" w:rsidRPr="00A41A93">
        <w:rPr>
          <w:rFonts w:asciiTheme="majorHAnsi" w:hAnsiTheme="majorHAnsi" w:cstheme="majorHAnsi"/>
          <w:i/>
          <w:color w:val="0070C0"/>
          <w:sz w:val="22"/>
          <w:szCs w:val="22"/>
          <w:lang w:val="es-PE"/>
        </w:rPr>
        <w:t>D</w:t>
      </w:r>
      <w:r w:rsidRPr="00A41A93">
        <w:rPr>
          <w:rFonts w:asciiTheme="majorHAnsi" w:hAnsiTheme="majorHAnsi" w:cstheme="majorHAnsi"/>
          <w:i/>
          <w:color w:val="0070C0"/>
          <w:sz w:val="22"/>
          <w:szCs w:val="22"/>
          <w:lang w:val="es-PE"/>
        </w:rPr>
        <w:t xml:space="preserve">irectorio u órgano de gobierno equivalente. </w:t>
      </w:r>
    </w:p>
    <w:p w14:paraId="520E2286" w14:textId="28B57046" w:rsidR="00AD78E9" w:rsidRPr="00A41A93" w:rsidRDefault="00AB4F26" w:rsidP="00EC55AE">
      <w:pPr>
        <w:pStyle w:val="Prrafodelista"/>
        <w:numPr>
          <w:ilvl w:val="0"/>
          <w:numId w:val="3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Manual de Organización y Funciones en el cual se incluyan las funciones y responsabilidades del </w:t>
      </w:r>
      <w:r w:rsidR="00AD78E9" w:rsidRPr="00A41A93">
        <w:rPr>
          <w:rFonts w:asciiTheme="majorHAnsi" w:hAnsiTheme="majorHAnsi" w:cstheme="majorHAnsi"/>
          <w:i/>
          <w:color w:val="0070C0"/>
          <w:sz w:val="22"/>
          <w:szCs w:val="22"/>
          <w:lang w:val="es-PE"/>
        </w:rPr>
        <w:t xml:space="preserve">Encargado de </w:t>
      </w:r>
      <w:r w:rsidR="00C9313B" w:rsidRPr="00A41A93">
        <w:rPr>
          <w:rFonts w:asciiTheme="majorHAnsi" w:hAnsiTheme="majorHAnsi" w:cstheme="majorHAnsi"/>
          <w:i/>
          <w:color w:val="0070C0"/>
          <w:sz w:val="22"/>
          <w:szCs w:val="22"/>
          <w:lang w:val="es-PE"/>
        </w:rPr>
        <w:t>P</w:t>
      </w:r>
      <w:r w:rsidR="00AD78E9" w:rsidRPr="00A41A93">
        <w:rPr>
          <w:rFonts w:asciiTheme="majorHAnsi" w:hAnsiTheme="majorHAnsi" w:cstheme="majorHAnsi"/>
          <w:i/>
          <w:color w:val="0070C0"/>
          <w:sz w:val="22"/>
          <w:szCs w:val="22"/>
          <w:lang w:val="es-PE"/>
        </w:rPr>
        <w:t>revención</w:t>
      </w:r>
      <w:r w:rsidR="0062423C" w:rsidRPr="00A41A93">
        <w:rPr>
          <w:rFonts w:asciiTheme="majorHAnsi" w:hAnsiTheme="majorHAnsi" w:cstheme="majorHAnsi"/>
          <w:i/>
          <w:color w:val="0070C0"/>
          <w:sz w:val="22"/>
          <w:szCs w:val="22"/>
          <w:lang w:val="es-PE"/>
        </w:rPr>
        <w:t xml:space="preserve">, entre ellas:  </w:t>
      </w:r>
    </w:p>
    <w:p w14:paraId="034F5230" w14:textId="021BE723" w:rsidR="00AD78E9" w:rsidRPr="00A41A93" w:rsidRDefault="00AD78E9" w:rsidP="00EC55AE">
      <w:pPr>
        <w:pStyle w:val="Prrafodelista"/>
        <w:numPr>
          <w:ilvl w:val="1"/>
          <w:numId w:val="3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Ser el </w:t>
      </w:r>
      <w:r w:rsidR="0062423C" w:rsidRPr="00A41A93">
        <w:rPr>
          <w:rFonts w:asciiTheme="majorHAnsi" w:hAnsiTheme="majorHAnsi" w:cstheme="majorHAnsi"/>
          <w:i/>
          <w:color w:val="0070C0"/>
          <w:sz w:val="22"/>
          <w:szCs w:val="22"/>
          <w:lang w:val="es-PE"/>
        </w:rPr>
        <w:t xml:space="preserve">responsable de la operación del </w:t>
      </w:r>
      <w:r w:rsidR="003201AC" w:rsidRPr="00A41A93">
        <w:rPr>
          <w:rFonts w:asciiTheme="majorHAnsi" w:hAnsiTheme="majorHAnsi" w:cstheme="majorHAnsi"/>
          <w:i/>
          <w:color w:val="0070C0"/>
          <w:sz w:val="22"/>
          <w:szCs w:val="22"/>
          <w:lang w:val="es-PE"/>
        </w:rPr>
        <w:t xml:space="preserve">Modelo </w:t>
      </w:r>
      <w:r w:rsidR="0062423C" w:rsidRPr="00A41A93">
        <w:rPr>
          <w:rFonts w:asciiTheme="majorHAnsi" w:hAnsiTheme="majorHAnsi" w:cstheme="majorHAnsi"/>
          <w:i/>
          <w:color w:val="0070C0"/>
          <w:sz w:val="22"/>
          <w:szCs w:val="22"/>
          <w:lang w:val="es-PE"/>
        </w:rPr>
        <w:t xml:space="preserve">de </w:t>
      </w:r>
      <w:r w:rsidR="00295069" w:rsidRPr="00A41A93">
        <w:rPr>
          <w:rFonts w:asciiTheme="majorHAnsi" w:hAnsiTheme="majorHAnsi" w:cstheme="majorHAnsi"/>
          <w:i/>
          <w:color w:val="0070C0"/>
          <w:sz w:val="22"/>
          <w:szCs w:val="22"/>
          <w:lang w:val="es-PE"/>
        </w:rPr>
        <w:t>Prevención</w:t>
      </w:r>
      <w:r w:rsidR="003201AC" w:rsidRPr="00A41A93">
        <w:rPr>
          <w:rFonts w:asciiTheme="majorHAnsi" w:hAnsiTheme="majorHAnsi" w:cstheme="majorHAnsi"/>
          <w:i/>
          <w:color w:val="0070C0"/>
          <w:sz w:val="22"/>
          <w:szCs w:val="22"/>
          <w:lang w:val="es-PE"/>
        </w:rPr>
        <w:t>.</w:t>
      </w:r>
    </w:p>
    <w:p w14:paraId="1510B74F" w14:textId="4D758DBD" w:rsidR="00AD78E9" w:rsidRPr="00A41A93" w:rsidRDefault="004A6ED0" w:rsidP="00EC55AE">
      <w:pPr>
        <w:pStyle w:val="Prrafodelista"/>
        <w:numPr>
          <w:ilvl w:val="1"/>
          <w:numId w:val="3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Coordinar las acciones de difusión del Sistema de Prevención, al interior de la organización, así como la sensibilización y la capacitación del personal en dicho Sistema.</w:t>
      </w:r>
    </w:p>
    <w:p w14:paraId="3D550A33" w14:textId="6319758B" w:rsidR="00AB4F26" w:rsidRPr="00A41A93" w:rsidRDefault="00AD78E9" w:rsidP="00EC55AE">
      <w:pPr>
        <w:pStyle w:val="Prrafodelista"/>
        <w:numPr>
          <w:ilvl w:val="1"/>
          <w:numId w:val="3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G</w:t>
      </w:r>
      <w:r w:rsidR="0062423C" w:rsidRPr="00A41A93">
        <w:rPr>
          <w:rFonts w:asciiTheme="majorHAnsi" w:hAnsiTheme="majorHAnsi" w:cstheme="majorHAnsi"/>
          <w:i/>
          <w:color w:val="0070C0"/>
          <w:sz w:val="22"/>
          <w:szCs w:val="22"/>
          <w:lang w:val="es-PE"/>
        </w:rPr>
        <w:t xml:space="preserve">enerar los informes periódicos de la situación del </w:t>
      </w:r>
      <w:r w:rsidR="001B02E9" w:rsidRPr="00A41A93">
        <w:rPr>
          <w:rFonts w:asciiTheme="majorHAnsi" w:hAnsiTheme="majorHAnsi" w:cstheme="majorHAnsi"/>
          <w:i/>
          <w:color w:val="0070C0"/>
          <w:sz w:val="22"/>
          <w:szCs w:val="22"/>
          <w:lang w:val="es-PE"/>
        </w:rPr>
        <w:t>S</w:t>
      </w:r>
      <w:r w:rsidR="0062423C" w:rsidRPr="00A41A93">
        <w:rPr>
          <w:rFonts w:asciiTheme="majorHAnsi" w:hAnsiTheme="majorHAnsi" w:cstheme="majorHAnsi"/>
          <w:i/>
          <w:color w:val="0070C0"/>
          <w:sz w:val="22"/>
          <w:szCs w:val="22"/>
          <w:lang w:val="es-PE"/>
        </w:rPr>
        <w:t xml:space="preserve">istema </w:t>
      </w:r>
      <w:r w:rsidRPr="00A41A93">
        <w:rPr>
          <w:rFonts w:asciiTheme="majorHAnsi" w:hAnsiTheme="majorHAnsi" w:cstheme="majorHAnsi"/>
          <w:i/>
          <w:color w:val="0070C0"/>
          <w:sz w:val="22"/>
          <w:szCs w:val="22"/>
          <w:lang w:val="es-PE"/>
        </w:rPr>
        <w:t xml:space="preserve">de </w:t>
      </w:r>
      <w:r w:rsidR="001B02E9"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 xml:space="preserve">revención </w:t>
      </w:r>
      <w:r w:rsidR="0062423C" w:rsidRPr="00A41A93">
        <w:rPr>
          <w:rFonts w:asciiTheme="majorHAnsi" w:hAnsiTheme="majorHAnsi" w:cstheme="majorHAnsi"/>
          <w:i/>
          <w:color w:val="0070C0"/>
          <w:sz w:val="22"/>
          <w:szCs w:val="22"/>
          <w:lang w:val="es-PE"/>
        </w:rPr>
        <w:t>y su desempeño.</w:t>
      </w:r>
    </w:p>
    <w:p w14:paraId="02750F5D" w14:textId="4D0BE84D" w:rsidR="002666E3" w:rsidRPr="00A41A93" w:rsidRDefault="002666E3" w:rsidP="00EC55AE">
      <w:pPr>
        <w:pStyle w:val="Prrafodelista"/>
        <w:numPr>
          <w:ilvl w:val="0"/>
          <w:numId w:val="3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Organigrama de la Empresa</w:t>
      </w:r>
      <w:r w:rsidR="001B02E9" w:rsidRPr="00A41A93">
        <w:rPr>
          <w:rFonts w:asciiTheme="majorHAnsi" w:hAnsiTheme="majorHAnsi" w:cstheme="majorHAnsi"/>
          <w:i/>
          <w:color w:val="0070C0"/>
          <w:sz w:val="22"/>
          <w:szCs w:val="22"/>
          <w:lang w:val="es-PE"/>
        </w:rPr>
        <w:t>,</w:t>
      </w:r>
      <w:r w:rsidRPr="00A41A93">
        <w:rPr>
          <w:rFonts w:asciiTheme="majorHAnsi" w:hAnsiTheme="majorHAnsi" w:cstheme="majorHAnsi"/>
          <w:i/>
          <w:color w:val="0070C0"/>
          <w:sz w:val="22"/>
          <w:szCs w:val="22"/>
          <w:lang w:val="es-PE"/>
        </w:rPr>
        <w:t xml:space="preserve"> en el cual se observe al </w:t>
      </w:r>
      <w:r w:rsidR="00AD78E9" w:rsidRPr="00A41A93">
        <w:rPr>
          <w:rFonts w:asciiTheme="majorHAnsi" w:hAnsiTheme="majorHAnsi" w:cstheme="majorHAnsi"/>
          <w:i/>
          <w:color w:val="0070C0"/>
          <w:sz w:val="22"/>
          <w:szCs w:val="22"/>
          <w:lang w:val="es-PE"/>
        </w:rPr>
        <w:t xml:space="preserve">Encargado de </w:t>
      </w:r>
      <w:r w:rsidR="001B02E9" w:rsidRPr="00A41A93">
        <w:rPr>
          <w:rFonts w:asciiTheme="majorHAnsi" w:hAnsiTheme="majorHAnsi" w:cstheme="majorHAnsi"/>
          <w:i/>
          <w:color w:val="0070C0"/>
          <w:sz w:val="22"/>
          <w:szCs w:val="22"/>
          <w:lang w:val="es-PE"/>
        </w:rPr>
        <w:t>P</w:t>
      </w:r>
      <w:r w:rsidR="00AD78E9" w:rsidRPr="00A41A93">
        <w:rPr>
          <w:rFonts w:asciiTheme="majorHAnsi" w:hAnsiTheme="majorHAnsi" w:cstheme="majorHAnsi"/>
          <w:i/>
          <w:color w:val="0070C0"/>
          <w:sz w:val="22"/>
          <w:szCs w:val="22"/>
          <w:lang w:val="es-PE"/>
        </w:rPr>
        <w:t>revención</w:t>
      </w:r>
      <w:r w:rsidRPr="00A41A93">
        <w:rPr>
          <w:rFonts w:asciiTheme="majorHAnsi" w:hAnsiTheme="majorHAnsi" w:cstheme="majorHAnsi"/>
          <w:i/>
          <w:color w:val="0070C0"/>
          <w:sz w:val="22"/>
          <w:szCs w:val="22"/>
          <w:lang w:val="es-PE"/>
        </w:rPr>
        <w:t xml:space="preserve"> y su línea de reporte. En los casos específicos de la micro, pequeña y mediana empresa</w:t>
      </w:r>
      <w:r w:rsidR="00981CC6" w:rsidRPr="00A41A93">
        <w:rPr>
          <w:rFonts w:asciiTheme="majorHAnsi" w:hAnsiTheme="majorHAnsi" w:cstheme="majorHAnsi"/>
          <w:i/>
          <w:color w:val="0070C0"/>
          <w:sz w:val="22"/>
          <w:szCs w:val="22"/>
          <w:lang w:val="es-PE"/>
        </w:rPr>
        <w:t>,</w:t>
      </w:r>
      <w:r w:rsidRPr="00A41A93">
        <w:rPr>
          <w:rFonts w:asciiTheme="majorHAnsi" w:hAnsiTheme="majorHAnsi" w:cstheme="majorHAnsi"/>
          <w:i/>
          <w:color w:val="0070C0"/>
          <w:sz w:val="22"/>
          <w:szCs w:val="22"/>
          <w:lang w:val="es-PE"/>
        </w:rPr>
        <w:t xml:space="preserve"> la función de </w:t>
      </w:r>
      <w:r w:rsidR="00AD78E9" w:rsidRPr="00A41A93">
        <w:rPr>
          <w:rFonts w:asciiTheme="majorHAnsi" w:hAnsiTheme="majorHAnsi" w:cstheme="majorHAnsi"/>
          <w:i/>
          <w:color w:val="0070C0"/>
          <w:sz w:val="22"/>
          <w:szCs w:val="22"/>
          <w:lang w:val="es-PE"/>
        </w:rPr>
        <w:t xml:space="preserve">Encargado de </w:t>
      </w:r>
      <w:r w:rsidR="001B02E9" w:rsidRPr="00A41A93">
        <w:rPr>
          <w:rFonts w:asciiTheme="majorHAnsi" w:hAnsiTheme="majorHAnsi" w:cstheme="majorHAnsi"/>
          <w:i/>
          <w:color w:val="0070C0"/>
          <w:sz w:val="22"/>
          <w:szCs w:val="22"/>
          <w:lang w:val="es-PE"/>
        </w:rPr>
        <w:t>P</w:t>
      </w:r>
      <w:r w:rsidR="00AD78E9" w:rsidRPr="00A41A93">
        <w:rPr>
          <w:rFonts w:asciiTheme="majorHAnsi" w:hAnsiTheme="majorHAnsi" w:cstheme="majorHAnsi"/>
          <w:i/>
          <w:color w:val="0070C0"/>
          <w:sz w:val="22"/>
          <w:szCs w:val="22"/>
          <w:lang w:val="es-PE"/>
        </w:rPr>
        <w:t xml:space="preserve">revención </w:t>
      </w:r>
      <w:r w:rsidRPr="00A41A93">
        <w:rPr>
          <w:rFonts w:asciiTheme="majorHAnsi" w:hAnsiTheme="majorHAnsi" w:cstheme="majorHAnsi"/>
          <w:i/>
          <w:color w:val="0070C0"/>
          <w:sz w:val="22"/>
          <w:szCs w:val="22"/>
          <w:lang w:val="es-PE"/>
        </w:rPr>
        <w:t xml:space="preserve">puede ser asumida directamente por el </w:t>
      </w:r>
      <w:r w:rsidR="001B02E9" w:rsidRPr="00A41A93">
        <w:rPr>
          <w:rFonts w:asciiTheme="majorHAnsi" w:hAnsiTheme="majorHAnsi" w:cstheme="majorHAnsi"/>
          <w:i/>
          <w:color w:val="0070C0"/>
          <w:sz w:val="22"/>
          <w:szCs w:val="22"/>
          <w:lang w:val="es-PE"/>
        </w:rPr>
        <w:t>D</w:t>
      </w:r>
      <w:r w:rsidRPr="00A41A93">
        <w:rPr>
          <w:rFonts w:asciiTheme="majorHAnsi" w:hAnsiTheme="majorHAnsi" w:cstheme="majorHAnsi"/>
          <w:i/>
          <w:color w:val="0070C0"/>
          <w:sz w:val="22"/>
          <w:szCs w:val="22"/>
          <w:lang w:val="es-PE"/>
        </w:rPr>
        <w:t>irectorio u órgano de gobierno equivalente.</w:t>
      </w:r>
    </w:p>
    <w:p w14:paraId="5FDB052D" w14:textId="31CB6B6B" w:rsidR="00597990" w:rsidRPr="00A41A93" w:rsidRDefault="00ED2622" w:rsidP="00EC55AE">
      <w:pPr>
        <w:pStyle w:val="Prrafodelista"/>
        <w:numPr>
          <w:ilvl w:val="0"/>
          <w:numId w:val="3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Evidencia que el </w:t>
      </w:r>
      <w:r w:rsidR="00AD78E9" w:rsidRPr="00A41A93">
        <w:rPr>
          <w:rFonts w:asciiTheme="majorHAnsi" w:hAnsiTheme="majorHAnsi" w:cstheme="majorHAnsi"/>
          <w:i/>
          <w:color w:val="0070C0"/>
          <w:sz w:val="22"/>
          <w:szCs w:val="22"/>
          <w:lang w:val="es-PE"/>
        </w:rPr>
        <w:t xml:space="preserve">Encargado de </w:t>
      </w:r>
      <w:r w:rsidR="001B02E9" w:rsidRPr="00A41A93">
        <w:rPr>
          <w:rFonts w:asciiTheme="majorHAnsi" w:hAnsiTheme="majorHAnsi" w:cstheme="majorHAnsi"/>
          <w:i/>
          <w:color w:val="0070C0"/>
          <w:sz w:val="22"/>
          <w:szCs w:val="22"/>
          <w:lang w:val="es-PE"/>
        </w:rPr>
        <w:t>P</w:t>
      </w:r>
      <w:r w:rsidR="00AD78E9" w:rsidRPr="00A41A93">
        <w:rPr>
          <w:rFonts w:asciiTheme="majorHAnsi" w:hAnsiTheme="majorHAnsi" w:cstheme="majorHAnsi"/>
          <w:i/>
          <w:color w:val="0070C0"/>
          <w:sz w:val="22"/>
          <w:szCs w:val="22"/>
          <w:lang w:val="es-PE"/>
        </w:rPr>
        <w:t>revención</w:t>
      </w:r>
      <w:r w:rsidRPr="00A41A93">
        <w:rPr>
          <w:rFonts w:asciiTheme="majorHAnsi" w:hAnsiTheme="majorHAnsi" w:cstheme="majorHAnsi"/>
          <w:i/>
          <w:color w:val="0070C0"/>
          <w:sz w:val="22"/>
          <w:szCs w:val="22"/>
          <w:lang w:val="es-PE"/>
        </w:rPr>
        <w:t xml:space="preserve"> </w:t>
      </w:r>
      <w:r w:rsidR="001B02E9" w:rsidRPr="00A41A93">
        <w:rPr>
          <w:rFonts w:asciiTheme="majorHAnsi" w:hAnsiTheme="majorHAnsi" w:cstheme="majorHAnsi"/>
          <w:i/>
          <w:color w:val="0070C0"/>
          <w:sz w:val="22"/>
          <w:szCs w:val="22"/>
          <w:lang w:val="es-PE"/>
        </w:rPr>
        <w:t xml:space="preserve">cuenta con </w:t>
      </w:r>
      <w:r w:rsidR="00597990" w:rsidRPr="00A41A93">
        <w:rPr>
          <w:rFonts w:asciiTheme="majorHAnsi" w:hAnsiTheme="majorHAnsi" w:cstheme="majorHAnsi"/>
          <w:i/>
          <w:color w:val="0070C0"/>
          <w:sz w:val="22"/>
          <w:szCs w:val="22"/>
          <w:lang w:val="es-PE"/>
        </w:rPr>
        <w:t xml:space="preserve"> los recursos necesarios </w:t>
      </w:r>
      <w:r w:rsidR="007D2DA4" w:rsidRPr="00A41A93">
        <w:rPr>
          <w:rFonts w:asciiTheme="majorHAnsi" w:hAnsiTheme="majorHAnsi" w:cstheme="majorHAnsi"/>
          <w:i/>
          <w:color w:val="0070C0"/>
          <w:sz w:val="22"/>
          <w:szCs w:val="22"/>
          <w:lang w:val="es-PE"/>
        </w:rPr>
        <w:t xml:space="preserve">o </w:t>
      </w:r>
      <w:r w:rsidR="00D933EB" w:rsidRPr="00A41A93">
        <w:rPr>
          <w:rFonts w:asciiTheme="majorHAnsi" w:hAnsiTheme="majorHAnsi" w:cstheme="majorHAnsi"/>
          <w:i/>
          <w:color w:val="0070C0"/>
          <w:sz w:val="22"/>
          <w:szCs w:val="22"/>
          <w:lang w:val="es-PE"/>
        </w:rPr>
        <w:t xml:space="preserve"> </w:t>
      </w:r>
      <w:r w:rsidR="007D2DA4" w:rsidRPr="00A41A93">
        <w:rPr>
          <w:rFonts w:asciiTheme="majorHAnsi" w:hAnsiTheme="majorHAnsi" w:cstheme="majorHAnsi"/>
          <w:i/>
          <w:color w:val="0070C0"/>
          <w:sz w:val="22"/>
          <w:szCs w:val="22"/>
          <w:lang w:val="es-PE"/>
        </w:rPr>
        <w:t>un presupuesto anual</w:t>
      </w:r>
      <w:r w:rsidRPr="00A41A93">
        <w:rPr>
          <w:rFonts w:asciiTheme="majorHAnsi" w:hAnsiTheme="majorHAnsi" w:cstheme="majorHAnsi"/>
          <w:i/>
          <w:color w:val="0070C0"/>
          <w:sz w:val="22"/>
          <w:szCs w:val="22"/>
          <w:lang w:val="es-PE"/>
        </w:rPr>
        <w:t>.</w:t>
      </w:r>
    </w:p>
    <w:p w14:paraId="7062777F" w14:textId="52EFF5F3" w:rsidR="002666E3" w:rsidRDefault="002666E3" w:rsidP="00EC55AE">
      <w:pPr>
        <w:pStyle w:val="Prrafodelista"/>
        <w:numPr>
          <w:ilvl w:val="0"/>
          <w:numId w:val="3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Reportes</w:t>
      </w:r>
      <w:r w:rsidR="00945034" w:rsidRPr="00A41A93">
        <w:rPr>
          <w:rFonts w:asciiTheme="majorHAnsi" w:hAnsiTheme="majorHAnsi" w:cstheme="majorHAnsi"/>
          <w:i/>
          <w:color w:val="0070C0"/>
          <w:sz w:val="22"/>
          <w:szCs w:val="22"/>
          <w:lang w:val="es-PE"/>
        </w:rPr>
        <w:t>,</w:t>
      </w:r>
      <w:r w:rsidR="001B02E9" w:rsidRPr="00A41A93">
        <w:rPr>
          <w:rFonts w:asciiTheme="majorHAnsi" w:hAnsiTheme="majorHAnsi" w:cstheme="majorHAnsi"/>
          <w:i/>
          <w:color w:val="0070C0"/>
          <w:sz w:val="22"/>
          <w:szCs w:val="22"/>
          <w:lang w:val="es-PE"/>
        </w:rPr>
        <w:t xml:space="preserve"> dentro de un periodo </w:t>
      </w:r>
      <w:r w:rsidR="00945034" w:rsidRPr="00A41A93">
        <w:rPr>
          <w:rFonts w:asciiTheme="majorHAnsi" w:hAnsiTheme="majorHAnsi" w:cstheme="majorHAnsi"/>
          <w:i/>
          <w:color w:val="0070C0"/>
          <w:sz w:val="22"/>
          <w:szCs w:val="22"/>
          <w:lang w:val="es-PE"/>
        </w:rPr>
        <w:t>no menor a un año,</w:t>
      </w:r>
      <w:r w:rsidRPr="00A41A93">
        <w:rPr>
          <w:rFonts w:asciiTheme="majorHAnsi" w:hAnsiTheme="majorHAnsi" w:cstheme="majorHAnsi"/>
          <w:i/>
          <w:color w:val="0070C0"/>
          <w:sz w:val="22"/>
          <w:szCs w:val="22"/>
          <w:lang w:val="es-PE"/>
        </w:rPr>
        <w:t xml:space="preserve"> efectuados por el </w:t>
      </w:r>
      <w:r w:rsidR="00AD78E9" w:rsidRPr="00A41A93">
        <w:rPr>
          <w:rFonts w:asciiTheme="majorHAnsi" w:hAnsiTheme="majorHAnsi" w:cstheme="majorHAnsi"/>
          <w:i/>
          <w:color w:val="0070C0"/>
          <w:sz w:val="22"/>
          <w:szCs w:val="22"/>
          <w:lang w:val="es-PE"/>
        </w:rPr>
        <w:t xml:space="preserve">Encargado de </w:t>
      </w:r>
      <w:r w:rsidR="001B02E9" w:rsidRPr="00A41A93">
        <w:rPr>
          <w:rFonts w:asciiTheme="majorHAnsi" w:hAnsiTheme="majorHAnsi" w:cstheme="majorHAnsi"/>
          <w:i/>
          <w:color w:val="0070C0"/>
          <w:sz w:val="22"/>
          <w:szCs w:val="22"/>
          <w:lang w:val="es-PE"/>
        </w:rPr>
        <w:t>P</w:t>
      </w:r>
      <w:r w:rsidR="00AD78E9" w:rsidRPr="00A41A93">
        <w:rPr>
          <w:rFonts w:asciiTheme="majorHAnsi" w:hAnsiTheme="majorHAnsi" w:cstheme="majorHAnsi"/>
          <w:i/>
          <w:color w:val="0070C0"/>
          <w:sz w:val="22"/>
          <w:szCs w:val="22"/>
          <w:lang w:val="es-PE"/>
        </w:rPr>
        <w:t>revención</w:t>
      </w:r>
      <w:r w:rsidRPr="00A41A93">
        <w:rPr>
          <w:rFonts w:asciiTheme="majorHAnsi" w:hAnsiTheme="majorHAnsi" w:cstheme="majorHAnsi"/>
          <w:i/>
          <w:color w:val="0070C0"/>
          <w:sz w:val="22"/>
          <w:szCs w:val="22"/>
          <w:lang w:val="es-PE"/>
        </w:rPr>
        <w:t xml:space="preserve"> a la Gerencia General y al </w:t>
      </w:r>
      <w:r w:rsidR="001B02E9" w:rsidRPr="00A41A93">
        <w:rPr>
          <w:rFonts w:asciiTheme="majorHAnsi" w:hAnsiTheme="majorHAnsi" w:cstheme="majorHAnsi"/>
          <w:i/>
          <w:color w:val="0070C0"/>
          <w:sz w:val="22"/>
          <w:szCs w:val="22"/>
          <w:lang w:val="es-PE"/>
        </w:rPr>
        <w:t>D</w:t>
      </w:r>
      <w:r w:rsidRPr="00A41A93">
        <w:rPr>
          <w:rFonts w:asciiTheme="majorHAnsi" w:hAnsiTheme="majorHAnsi" w:cstheme="majorHAnsi"/>
          <w:i/>
          <w:color w:val="0070C0"/>
          <w:sz w:val="22"/>
          <w:szCs w:val="22"/>
          <w:lang w:val="es-PE"/>
        </w:rPr>
        <w:t xml:space="preserve">irectorio u órgano de </w:t>
      </w:r>
      <w:r w:rsidR="001B02E9" w:rsidRPr="00A41A93">
        <w:rPr>
          <w:rFonts w:asciiTheme="majorHAnsi" w:hAnsiTheme="majorHAnsi" w:cstheme="majorHAnsi"/>
          <w:i/>
          <w:color w:val="0070C0"/>
          <w:sz w:val="22"/>
          <w:szCs w:val="22"/>
          <w:lang w:val="es-PE"/>
        </w:rPr>
        <w:t>g</w:t>
      </w:r>
      <w:r w:rsidRPr="00A41A93">
        <w:rPr>
          <w:rFonts w:asciiTheme="majorHAnsi" w:hAnsiTheme="majorHAnsi" w:cstheme="majorHAnsi"/>
          <w:i/>
          <w:color w:val="0070C0"/>
          <w:sz w:val="22"/>
          <w:szCs w:val="22"/>
          <w:lang w:val="es-PE"/>
        </w:rPr>
        <w:t>obierno equivalent</w:t>
      </w:r>
      <w:r w:rsidR="00E92A45" w:rsidRPr="00A41A93">
        <w:rPr>
          <w:rFonts w:asciiTheme="majorHAnsi" w:hAnsiTheme="majorHAnsi" w:cstheme="majorHAnsi"/>
          <w:i/>
          <w:color w:val="0070C0"/>
          <w:sz w:val="22"/>
          <w:szCs w:val="22"/>
          <w:lang w:val="es-PE"/>
        </w:rPr>
        <w:t>e.</w:t>
      </w:r>
    </w:p>
    <w:p w14:paraId="0F2552AF" w14:textId="77777777" w:rsidR="00EC55AE" w:rsidRPr="00A41A93" w:rsidRDefault="00EC55AE" w:rsidP="00EC55AE">
      <w:pPr>
        <w:pStyle w:val="Prrafodelista"/>
        <w:spacing w:before="0" w:after="120" w:line="276" w:lineRule="auto"/>
        <w:ind w:left="1440"/>
        <w:jc w:val="both"/>
        <w:rPr>
          <w:rFonts w:asciiTheme="majorHAnsi" w:hAnsiTheme="majorHAnsi" w:cstheme="majorHAnsi"/>
          <w:i/>
          <w:color w:val="0070C0"/>
          <w:sz w:val="22"/>
          <w:szCs w:val="22"/>
          <w:lang w:val="es-PE"/>
        </w:rPr>
      </w:pPr>
    </w:p>
    <w:p w14:paraId="1D835CC4" w14:textId="77777777" w:rsidR="00B84635" w:rsidRPr="00A41A93" w:rsidRDefault="00B84635"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t>Planificación</w:t>
      </w:r>
    </w:p>
    <w:p w14:paraId="538A8798" w14:textId="77777777" w:rsidR="007A0609" w:rsidRPr="00A41A93" w:rsidRDefault="007A0609" w:rsidP="00EC55AE">
      <w:pPr>
        <w:spacing w:before="0" w:after="120" w:line="276" w:lineRule="auto"/>
        <w:jc w:val="both"/>
        <w:rPr>
          <w:rFonts w:asciiTheme="majorHAnsi" w:hAnsiTheme="majorHAnsi" w:cstheme="majorHAnsi"/>
          <w:sz w:val="22"/>
          <w:szCs w:val="22"/>
          <w:lang w:val="es-PE"/>
        </w:rPr>
      </w:pPr>
    </w:p>
    <w:p w14:paraId="0480BB7F" w14:textId="59F3BC21" w:rsidR="007A0609" w:rsidRPr="00A41A93" w:rsidRDefault="007A0609" w:rsidP="00EC55AE">
      <w:pPr>
        <w:pStyle w:val="Prrafodelista"/>
        <w:numPr>
          <w:ilvl w:val="0"/>
          <w:numId w:val="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organización debe planificar las acciones a tomar para disminuir los riesgos de incumplimiento, c</w:t>
      </w:r>
      <w:r w:rsidR="00647F76" w:rsidRPr="00A41A93">
        <w:rPr>
          <w:rFonts w:asciiTheme="majorHAnsi" w:hAnsiTheme="majorHAnsi" w:cstheme="majorHAnsi"/>
          <w:sz w:val="22"/>
          <w:szCs w:val="22"/>
          <w:lang w:val="es-PE"/>
        </w:rPr>
        <w:t>ó</w:t>
      </w:r>
      <w:r w:rsidRPr="00A41A93">
        <w:rPr>
          <w:rFonts w:asciiTheme="majorHAnsi" w:hAnsiTheme="majorHAnsi" w:cstheme="majorHAnsi"/>
          <w:sz w:val="22"/>
          <w:szCs w:val="22"/>
          <w:lang w:val="es-PE"/>
        </w:rPr>
        <w:t xml:space="preserve">mo implementar estas acciones y </w:t>
      </w:r>
      <w:r w:rsidR="00D123BA" w:rsidRPr="00A41A93">
        <w:rPr>
          <w:rFonts w:asciiTheme="majorHAnsi" w:hAnsiTheme="majorHAnsi" w:cstheme="majorHAnsi"/>
          <w:sz w:val="22"/>
          <w:szCs w:val="22"/>
          <w:lang w:val="es-PE"/>
        </w:rPr>
        <w:t>c</w:t>
      </w:r>
      <w:r w:rsidR="00647F76" w:rsidRPr="00A41A93">
        <w:rPr>
          <w:rFonts w:asciiTheme="majorHAnsi" w:hAnsiTheme="majorHAnsi" w:cstheme="majorHAnsi"/>
          <w:sz w:val="22"/>
          <w:szCs w:val="22"/>
          <w:lang w:val="es-PE"/>
        </w:rPr>
        <w:t>ó</w:t>
      </w:r>
      <w:r w:rsidR="00D123BA" w:rsidRPr="00A41A93">
        <w:rPr>
          <w:rFonts w:asciiTheme="majorHAnsi" w:hAnsiTheme="majorHAnsi" w:cstheme="majorHAnsi"/>
          <w:sz w:val="22"/>
          <w:szCs w:val="22"/>
          <w:lang w:val="es-PE"/>
        </w:rPr>
        <w:t xml:space="preserve">mo </w:t>
      </w:r>
      <w:r w:rsidRPr="00A41A93">
        <w:rPr>
          <w:rFonts w:asciiTheme="majorHAnsi" w:hAnsiTheme="majorHAnsi" w:cstheme="majorHAnsi"/>
          <w:sz w:val="22"/>
          <w:szCs w:val="22"/>
          <w:lang w:val="es-PE"/>
        </w:rPr>
        <w:t xml:space="preserve">evaluar </w:t>
      </w:r>
      <w:r w:rsidR="001B02E9" w:rsidRPr="00A41A93">
        <w:rPr>
          <w:rFonts w:asciiTheme="majorHAnsi" w:hAnsiTheme="majorHAnsi" w:cstheme="majorHAnsi"/>
          <w:sz w:val="22"/>
          <w:szCs w:val="22"/>
          <w:lang w:val="es-PE"/>
        </w:rPr>
        <w:t>su</w:t>
      </w:r>
      <w:r w:rsidRPr="00A41A93">
        <w:rPr>
          <w:rFonts w:asciiTheme="majorHAnsi" w:hAnsiTheme="majorHAnsi" w:cstheme="majorHAnsi"/>
          <w:sz w:val="22"/>
          <w:szCs w:val="22"/>
          <w:lang w:val="es-PE"/>
        </w:rPr>
        <w:t xml:space="preserve"> eficacia.</w:t>
      </w:r>
    </w:p>
    <w:p w14:paraId="59A5B27B" w14:textId="77777777" w:rsidR="00FF75A6" w:rsidRPr="00A41A93" w:rsidRDefault="00FF75A6" w:rsidP="00EC55AE">
      <w:pPr>
        <w:spacing w:before="0" w:after="120" w:line="276" w:lineRule="auto"/>
        <w:jc w:val="both"/>
        <w:rPr>
          <w:rFonts w:asciiTheme="majorHAnsi" w:hAnsiTheme="majorHAnsi" w:cstheme="majorHAnsi"/>
          <w:color w:val="002060"/>
          <w:sz w:val="22"/>
          <w:szCs w:val="22"/>
          <w:u w:val="single"/>
          <w:lang w:val="es-PE"/>
        </w:rPr>
      </w:pPr>
    </w:p>
    <w:p w14:paraId="44BCED21" w14:textId="77777777" w:rsidR="00DB1017" w:rsidRPr="00A41A93" w:rsidRDefault="00DB1017"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59681DF5" w14:textId="3B04E017" w:rsidR="000A46AF" w:rsidRPr="00A41A93" w:rsidRDefault="000A46AF" w:rsidP="00EC55AE">
      <w:pPr>
        <w:spacing w:before="0" w:after="120" w:line="276" w:lineRule="auto"/>
        <w:ind w:left="708"/>
        <w:jc w:val="both"/>
        <w:rPr>
          <w:rFonts w:asciiTheme="majorHAnsi" w:hAnsiTheme="majorHAnsi" w:cstheme="majorHAnsi"/>
          <w:i/>
          <w:color w:val="FF0000"/>
          <w:sz w:val="22"/>
          <w:szCs w:val="22"/>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r w:rsidR="0036181F" w:rsidRPr="00A41A93">
        <w:rPr>
          <w:rFonts w:asciiTheme="majorHAnsi" w:hAnsiTheme="majorHAnsi" w:cstheme="majorHAnsi"/>
          <w:i/>
          <w:color w:val="0070C0"/>
          <w:sz w:val="22"/>
          <w:szCs w:val="22"/>
          <w:lang w:val="es-PE"/>
        </w:rPr>
        <w:t xml:space="preserve"> </w:t>
      </w:r>
    </w:p>
    <w:p w14:paraId="0AADA588" w14:textId="768511C1" w:rsidR="00D123BA" w:rsidRPr="00A41A93" w:rsidRDefault="00D123BA" w:rsidP="00EC55AE">
      <w:pPr>
        <w:pStyle w:val="Prrafodelista"/>
        <w:numPr>
          <w:ilvl w:val="0"/>
          <w:numId w:val="11"/>
        </w:numPr>
        <w:spacing w:before="0" w:after="120" w:line="276" w:lineRule="auto"/>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Según aplique, documentación de los planes de acción identificando responsables y plazos de implementación, para los riesgos que se encuentren por encima de</w:t>
      </w:r>
      <w:r w:rsidR="00647F76" w:rsidRPr="00A41A93">
        <w:rPr>
          <w:rFonts w:asciiTheme="majorHAnsi" w:hAnsiTheme="majorHAnsi" w:cstheme="majorHAnsi"/>
          <w:i/>
          <w:color w:val="0070C0"/>
          <w:sz w:val="22"/>
          <w:szCs w:val="22"/>
          <w:lang w:val="es-PE"/>
        </w:rPr>
        <w:t xml:space="preserve"> </w:t>
      </w:r>
      <w:r w:rsidRPr="00A41A93">
        <w:rPr>
          <w:rFonts w:asciiTheme="majorHAnsi" w:hAnsiTheme="majorHAnsi" w:cstheme="majorHAnsi"/>
          <w:i/>
          <w:color w:val="0070C0"/>
          <w:sz w:val="22"/>
          <w:szCs w:val="22"/>
          <w:lang w:val="es-PE"/>
        </w:rPr>
        <w:t>l</w:t>
      </w:r>
      <w:r w:rsidR="00647F76" w:rsidRPr="00A41A93">
        <w:rPr>
          <w:rFonts w:asciiTheme="majorHAnsi" w:hAnsiTheme="majorHAnsi" w:cstheme="majorHAnsi"/>
          <w:i/>
          <w:color w:val="0070C0"/>
          <w:sz w:val="22"/>
          <w:szCs w:val="22"/>
          <w:lang w:val="es-PE"/>
        </w:rPr>
        <w:t>a</w:t>
      </w:r>
      <w:r w:rsidRPr="00A41A93">
        <w:rPr>
          <w:rFonts w:asciiTheme="majorHAnsi" w:hAnsiTheme="majorHAnsi" w:cstheme="majorHAnsi"/>
          <w:i/>
          <w:color w:val="0070C0"/>
          <w:sz w:val="22"/>
          <w:szCs w:val="22"/>
          <w:lang w:val="es-PE"/>
        </w:rPr>
        <w:t xml:space="preserve"> </w:t>
      </w:r>
      <w:r w:rsidR="00647F76" w:rsidRPr="00A41A93">
        <w:rPr>
          <w:rFonts w:asciiTheme="majorHAnsi" w:hAnsiTheme="majorHAnsi" w:cstheme="majorHAnsi"/>
          <w:i/>
          <w:color w:val="0070C0"/>
          <w:sz w:val="22"/>
          <w:szCs w:val="22"/>
          <w:lang w:val="es-PE"/>
        </w:rPr>
        <w:t>aspiración</w:t>
      </w:r>
      <w:r w:rsidRPr="00A41A93">
        <w:rPr>
          <w:rFonts w:asciiTheme="majorHAnsi" w:hAnsiTheme="majorHAnsi" w:cstheme="majorHAnsi"/>
          <w:i/>
          <w:color w:val="0070C0"/>
          <w:sz w:val="22"/>
          <w:szCs w:val="22"/>
          <w:lang w:val="es-PE"/>
        </w:rPr>
        <w:t xml:space="preserve"> y tolerancia de la organización.</w:t>
      </w:r>
    </w:p>
    <w:p w14:paraId="42B411CC" w14:textId="77777777" w:rsidR="00D123BA" w:rsidRPr="00A41A93" w:rsidRDefault="00D123BA" w:rsidP="00EC55AE">
      <w:pPr>
        <w:pStyle w:val="Prrafodelista"/>
        <w:spacing w:before="0" w:after="120" w:line="276" w:lineRule="auto"/>
        <w:ind w:left="1080"/>
        <w:jc w:val="both"/>
        <w:rPr>
          <w:rFonts w:asciiTheme="majorHAnsi" w:hAnsiTheme="majorHAnsi" w:cstheme="majorHAnsi"/>
          <w:sz w:val="22"/>
          <w:szCs w:val="22"/>
          <w:lang w:val="es-PE"/>
        </w:rPr>
      </w:pPr>
    </w:p>
    <w:p w14:paraId="68DEC9EF" w14:textId="500714BC" w:rsidR="007A0609" w:rsidRPr="00A41A93" w:rsidRDefault="007A0609" w:rsidP="00EC55AE">
      <w:pPr>
        <w:pStyle w:val="Prrafodelista"/>
        <w:numPr>
          <w:ilvl w:val="0"/>
          <w:numId w:val="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debe establecer objetivos de cumplimiento del </w:t>
      </w:r>
      <w:r w:rsidR="001B02E9"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1B02E9"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 lo</w:t>
      </w:r>
      <w:r w:rsidR="003201AC"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 mismos que deben ser </w:t>
      </w:r>
      <w:r w:rsidR="001B02E9" w:rsidRPr="00A41A93">
        <w:rPr>
          <w:rFonts w:asciiTheme="majorHAnsi" w:hAnsiTheme="majorHAnsi" w:cstheme="majorHAnsi"/>
          <w:sz w:val="22"/>
          <w:szCs w:val="22"/>
          <w:lang w:val="es-PE"/>
        </w:rPr>
        <w:t xml:space="preserve">medibles, </w:t>
      </w:r>
      <w:r w:rsidR="004A6ED0" w:rsidRPr="00A41A93">
        <w:rPr>
          <w:rFonts w:asciiTheme="majorHAnsi" w:hAnsiTheme="majorHAnsi" w:cstheme="majorHAnsi"/>
          <w:sz w:val="22"/>
          <w:szCs w:val="22"/>
          <w:lang w:val="es-PE"/>
        </w:rPr>
        <w:t>alcanzables y</w:t>
      </w:r>
      <w:r w:rsidR="001B02E9" w:rsidRPr="00A41A93">
        <w:rPr>
          <w:rFonts w:asciiTheme="majorHAnsi" w:hAnsiTheme="majorHAnsi" w:cstheme="majorHAnsi"/>
          <w:sz w:val="22"/>
          <w:szCs w:val="22"/>
          <w:lang w:val="es-PE"/>
        </w:rPr>
        <w:t xml:space="preserve"> </w:t>
      </w:r>
      <w:r w:rsidRPr="00A41A93">
        <w:rPr>
          <w:rFonts w:asciiTheme="majorHAnsi" w:hAnsiTheme="majorHAnsi" w:cstheme="majorHAnsi"/>
          <w:sz w:val="22"/>
          <w:szCs w:val="22"/>
          <w:lang w:val="es-PE"/>
        </w:rPr>
        <w:t xml:space="preserve">coherentes con la </w:t>
      </w:r>
      <w:r w:rsidR="001B02E9"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olítica de </w:t>
      </w:r>
      <w:r w:rsidR="001B02E9"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r w:rsidR="001B02E9" w:rsidRPr="00A41A93">
        <w:rPr>
          <w:rFonts w:asciiTheme="majorHAnsi" w:hAnsiTheme="majorHAnsi" w:cstheme="majorHAnsi"/>
          <w:sz w:val="22"/>
          <w:szCs w:val="22"/>
          <w:lang w:val="es-PE"/>
        </w:rPr>
        <w:t>.</w:t>
      </w:r>
      <w:r w:rsidR="001338A9" w:rsidRPr="00A41A93">
        <w:rPr>
          <w:rFonts w:asciiTheme="majorHAnsi" w:hAnsiTheme="majorHAnsi" w:cstheme="majorHAnsi"/>
          <w:sz w:val="22"/>
          <w:szCs w:val="22"/>
          <w:lang w:val="es-PE"/>
        </w:rPr>
        <w:t xml:space="preserve"> La organización debe planificar el cumplimiento de los objetivos, estableciendo responsables, recursos, </w:t>
      </w:r>
      <w:r w:rsidR="00981CC6" w:rsidRPr="00A41A93">
        <w:rPr>
          <w:rFonts w:asciiTheme="majorHAnsi" w:hAnsiTheme="majorHAnsi" w:cstheme="majorHAnsi"/>
          <w:sz w:val="22"/>
          <w:szCs w:val="22"/>
          <w:lang w:val="es-PE"/>
        </w:rPr>
        <w:t xml:space="preserve">métodos de </w:t>
      </w:r>
      <w:r w:rsidR="001338A9" w:rsidRPr="00A41A93">
        <w:rPr>
          <w:rFonts w:asciiTheme="majorHAnsi" w:hAnsiTheme="majorHAnsi" w:cstheme="majorHAnsi"/>
          <w:sz w:val="22"/>
          <w:szCs w:val="22"/>
          <w:lang w:val="es-PE"/>
        </w:rPr>
        <w:t>evalua</w:t>
      </w:r>
      <w:r w:rsidR="00981CC6" w:rsidRPr="00A41A93">
        <w:rPr>
          <w:rFonts w:asciiTheme="majorHAnsi" w:hAnsiTheme="majorHAnsi" w:cstheme="majorHAnsi"/>
          <w:sz w:val="22"/>
          <w:szCs w:val="22"/>
          <w:lang w:val="es-PE"/>
        </w:rPr>
        <w:t xml:space="preserve">ción de </w:t>
      </w:r>
      <w:r w:rsidR="001338A9" w:rsidRPr="00A41A93">
        <w:rPr>
          <w:rFonts w:asciiTheme="majorHAnsi" w:hAnsiTheme="majorHAnsi" w:cstheme="majorHAnsi"/>
          <w:sz w:val="22"/>
          <w:szCs w:val="22"/>
          <w:lang w:val="es-PE"/>
        </w:rPr>
        <w:t xml:space="preserve"> resultados y sanciones a aplicar</w:t>
      </w:r>
      <w:r w:rsidR="00AD78E9" w:rsidRPr="00A41A93">
        <w:rPr>
          <w:rFonts w:asciiTheme="majorHAnsi" w:hAnsiTheme="majorHAnsi" w:cstheme="majorHAnsi"/>
          <w:sz w:val="22"/>
          <w:szCs w:val="22"/>
          <w:lang w:val="es-PE"/>
        </w:rPr>
        <w:t>,</w:t>
      </w:r>
      <w:r w:rsidR="001338A9" w:rsidRPr="00A41A93">
        <w:rPr>
          <w:rFonts w:asciiTheme="majorHAnsi" w:hAnsiTheme="majorHAnsi" w:cstheme="majorHAnsi"/>
          <w:sz w:val="22"/>
          <w:szCs w:val="22"/>
          <w:lang w:val="es-PE"/>
        </w:rPr>
        <w:t xml:space="preserve"> si fuera el caso.</w:t>
      </w:r>
    </w:p>
    <w:p w14:paraId="45F5B941" w14:textId="77777777" w:rsidR="001338A9" w:rsidRPr="00A41A93" w:rsidRDefault="001338A9" w:rsidP="00EC55AE">
      <w:pPr>
        <w:spacing w:before="0" w:after="120" w:line="276" w:lineRule="auto"/>
        <w:jc w:val="both"/>
        <w:rPr>
          <w:rFonts w:asciiTheme="majorHAnsi" w:hAnsiTheme="majorHAnsi" w:cstheme="majorHAnsi"/>
          <w:sz w:val="22"/>
          <w:szCs w:val="22"/>
          <w:lang w:val="es-PE"/>
        </w:rPr>
      </w:pPr>
    </w:p>
    <w:p w14:paraId="7ED0CDDF" w14:textId="77777777" w:rsidR="00DB1017" w:rsidRPr="00A41A93" w:rsidRDefault="00DB1017"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0C7C93F4" w14:textId="60832A36" w:rsidR="000A46AF" w:rsidRPr="00A41A93" w:rsidRDefault="000A46AF"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3FC44B4E" w14:textId="3AB35C1F" w:rsidR="00DB1017" w:rsidRPr="00A41A93" w:rsidRDefault="001B02E9" w:rsidP="00EC55AE">
      <w:pPr>
        <w:pStyle w:val="Prrafodelista"/>
        <w:numPr>
          <w:ilvl w:val="0"/>
          <w:numId w:val="31"/>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 Los </w:t>
      </w:r>
      <w:r w:rsidR="00DB1017" w:rsidRPr="00A41A93">
        <w:rPr>
          <w:rFonts w:asciiTheme="majorHAnsi" w:hAnsiTheme="majorHAnsi" w:cstheme="majorHAnsi"/>
          <w:i/>
          <w:color w:val="0070C0"/>
          <w:sz w:val="22"/>
          <w:szCs w:val="22"/>
          <w:lang w:val="es-PE"/>
        </w:rPr>
        <w:t xml:space="preserve"> objetivos de cumplimiento que permitan medir la eficacia de los controles establecidos para riesgos no </w:t>
      </w:r>
      <w:r w:rsidR="00397416" w:rsidRPr="00A41A93">
        <w:rPr>
          <w:rFonts w:asciiTheme="majorHAnsi" w:hAnsiTheme="majorHAnsi" w:cstheme="majorHAnsi"/>
          <w:i/>
          <w:color w:val="0070C0"/>
          <w:sz w:val="22"/>
          <w:szCs w:val="22"/>
          <w:lang w:val="es-PE"/>
        </w:rPr>
        <w:t>tolerables</w:t>
      </w:r>
      <w:r w:rsidR="00DB1017" w:rsidRPr="00A41A93">
        <w:rPr>
          <w:rFonts w:asciiTheme="majorHAnsi" w:hAnsiTheme="majorHAnsi" w:cstheme="majorHAnsi"/>
          <w:i/>
          <w:color w:val="0070C0"/>
          <w:sz w:val="22"/>
          <w:szCs w:val="22"/>
          <w:lang w:val="es-PE"/>
        </w:rPr>
        <w:t xml:space="preserve">, identificados en la evaluación de riesgos. Estos objetivos deberán ser medibles y coherentes con la </w:t>
      </w:r>
      <w:r w:rsidRPr="00A41A93">
        <w:rPr>
          <w:rFonts w:asciiTheme="majorHAnsi" w:hAnsiTheme="majorHAnsi" w:cstheme="majorHAnsi"/>
          <w:i/>
          <w:color w:val="0070C0"/>
          <w:sz w:val="22"/>
          <w:szCs w:val="22"/>
          <w:lang w:val="es-PE"/>
        </w:rPr>
        <w:t>P</w:t>
      </w:r>
      <w:r w:rsidR="00DB1017" w:rsidRPr="00A41A93">
        <w:rPr>
          <w:rFonts w:asciiTheme="majorHAnsi" w:hAnsiTheme="majorHAnsi" w:cstheme="majorHAnsi"/>
          <w:i/>
          <w:color w:val="0070C0"/>
          <w:sz w:val="22"/>
          <w:szCs w:val="22"/>
          <w:lang w:val="es-PE"/>
        </w:rPr>
        <w:t>olítica</w:t>
      </w:r>
      <w:r w:rsidRPr="00A41A93">
        <w:rPr>
          <w:rFonts w:asciiTheme="majorHAnsi" w:hAnsiTheme="majorHAnsi" w:cstheme="majorHAnsi"/>
          <w:i/>
          <w:color w:val="0070C0"/>
          <w:sz w:val="22"/>
          <w:szCs w:val="22"/>
          <w:lang w:val="es-PE"/>
        </w:rPr>
        <w:t xml:space="preserve"> de </w:t>
      </w:r>
      <w:r w:rsidR="00295069" w:rsidRPr="00A41A93">
        <w:rPr>
          <w:rFonts w:asciiTheme="majorHAnsi" w:hAnsiTheme="majorHAnsi" w:cstheme="majorHAnsi"/>
          <w:i/>
          <w:color w:val="0070C0"/>
          <w:sz w:val="22"/>
          <w:szCs w:val="22"/>
          <w:lang w:val="es-PE"/>
        </w:rPr>
        <w:t>Prevención</w:t>
      </w:r>
      <w:r w:rsidRPr="00A41A93">
        <w:rPr>
          <w:rFonts w:asciiTheme="majorHAnsi" w:hAnsiTheme="majorHAnsi" w:cstheme="majorHAnsi"/>
          <w:i/>
          <w:color w:val="0070C0"/>
          <w:sz w:val="22"/>
          <w:szCs w:val="22"/>
          <w:lang w:val="es-PE"/>
        </w:rPr>
        <w:t xml:space="preserve"> de la organización</w:t>
      </w:r>
      <w:r w:rsidR="00DB1017" w:rsidRPr="00A41A93">
        <w:rPr>
          <w:rFonts w:asciiTheme="majorHAnsi" w:hAnsiTheme="majorHAnsi" w:cstheme="majorHAnsi"/>
          <w:i/>
          <w:color w:val="0070C0"/>
          <w:sz w:val="22"/>
          <w:szCs w:val="22"/>
          <w:lang w:val="es-PE"/>
        </w:rPr>
        <w:t>. Los objetivos deben tener responsables asignados.</w:t>
      </w:r>
      <w:r w:rsidR="00E92A45" w:rsidRPr="00A41A93">
        <w:rPr>
          <w:rFonts w:asciiTheme="majorHAnsi" w:hAnsiTheme="majorHAnsi" w:cstheme="majorHAnsi"/>
          <w:i/>
          <w:color w:val="0070C0"/>
          <w:sz w:val="22"/>
          <w:szCs w:val="22"/>
          <w:lang w:val="es-PE"/>
        </w:rPr>
        <w:t xml:space="preserve"> La organización debe presentar indicadores y metas asociad</w:t>
      </w:r>
      <w:r w:rsidR="00981CC6" w:rsidRPr="00A41A93">
        <w:rPr>
          <w:rFonts w:asciiTheme="majorHAnsi" w:hAnsiTheme="majorHAnsi" w:cstheme="majorHAnsi"/>
          <w:i/>
          <w:color w:val="0070C0"/>
          <w:sz w:val="22"/>
          <w:szCs w:val="22"/>
          <w:lang w:val="es-PE"/>
        </w:rPr>
        <w:t>o</w:t>
      </w:r>
      <w:r w:rsidR="00E92A45" w:rsidRPr="00A41A93">
        <w:rPr>
          <w:rFonts w:asciiTheme="majorHAnsi" w:hAnsiTheme="majorHAnsi" w:cstheme="majorHAnsi"/>
          <w:i/>
          <w:color w:val="0070C0"/>
          <w:sz w:val="22"/>
          <w:szCs w:val="22"/>
          <w:lang w:val="es-PE"/>
        </w:rPr>
        <w:t>s a los objetivos establecidos.</w:t>
      </w:r>
    </w:p>
    <w:p w14:paraId="6889B3D1" w14:textId="0982543E" w:rsidR="00D123BA" w:rsidRPr="00A41A93" w:rsidRDefault="00D123BA" w:rsidP="00EC55AE">
      <w:pPr>
        <w:pStyle w:val="Prrafodelista"/>
        <w:numPr>
          <w:ilvl w:val="0"/>
          <w:numId w:val="31"/>
        </w:numPr>
        <w:spacing w:before="0" w:after="120" w:line="276" w:lineRule="auto"/>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Planes de acción para la mitigación de los riesgos </w:t>
      </w:r>
      <w:r w:rsidR="00DD2167" w:rsidRPr="00A41A93">
        <w:rPr>
          <w:rFonts w:asciiTheme="majorHAnsi" w:hAnsiTheme="majorHAnsi" w:cstheme="majorHAnsi"/>
          <w:i/>
          <w:color w:val="0070C0"/>
          <w:sz w:val="22"/>
          <w:szCs w:val="22"/>
          <w:lang w:val="es-PE"/>
        </w:rPr>
        <w:t xml:space="preserve">no menores  o prioritarios. </w:t>
      </w:r>
    </w:p>
    <w:p w14:paraId="05C459E2" w14:textId="77777777" w:rsidR="00D123BA" w:rsidRPr="00A41A93" w:rsidRDefault="00D123BA" w:rsidP="00EC55AE">
      <w:pPr>
        <w:pStyle w:val="Prrafodelista"/>
        <w:spacing w:before="0" w:after="120" w:line="276" w:lineRule="auto"/>
        <w:ind w:left="1080"/>
        <w:jc w:val="both"/>
        <w:rPr>
          <w:rFonts w:asciiTheme="majorHAnsi" w:hAnsiTheme="majorHAnsi" w:cstheme="majorHAnsi"/>
          <w:sz w:val="22"/>
          <w:szCs w:val="22"/>
          <w:lang w:val="es-PE"/>
        </w:rPr>
      </w:pPr>
    </w:p>
    <w:p w14:paraId="58B8D75E" w14:textId="29E3B1DD" w:rsidR="00B84635" w:rsidRPr="00A41A93" w:rsidRDefault="001338A9"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t xml:space="preserve">Procesos de </w:t>
      </w:r>
      <w:r w:rsidR="00A41A93" w:rsidRPr="00A41A93">
        <w:rPr>
          <w:rFonts w:asciiTheme="majorHAnsi" w:hAnsiTheme="majorHAnsi" w:cstheme="majorHAnsi"/>
          <w:b/>
          <w:sz w:val="22"/>
          <w:szCs w:val="22"/>
          <w:u w:val="single"/>
          <w:lang w:val="es-PE"/>
        </w:rPr>
        <w:t>a</w:t>
      </w:r>
      <w:r w:rsidR="00B84635" w:rsidRPr="00A41A93">
        <w:rPr>
          <w:rFonts w:asciiTheme="majorHAnsi" w:hAnsiTheme="majorHAnsi" w:cstheme="majorHAnsi"/>
          <w:b/>
          <w:sz w:val="22"/>
          <w:szCs w:val="22"/>
          <w:u w:val="single"/>
          <w:lang w:val="es-PE"/>
        </w:rPr>
        <w:t>poyo</w:t>
      </w:r>
    </w:p>
    <w:p w14:paraId="462B07B1" w14:textId="77777777" w:rsidR="001338A9" w:rsidRPr="00A41A93" w:rsidRDefault="001338A9" w:rsidP="00EC55AE">
      <w:pPr>
        <w:spacing w:before="0" w:after="120" w:line="276" w:lineRule="auto"/>
        <w:jc w:val="both"/>
        <w:rPr>
          <w:rFonts w:asciiTheme="majorHAnsi" w:hAnsiTheme="majorHAnsi" w:cstheme="majorHAnsi"/>
          <w:sz w:val="22"/>
          <w:szCs w:val="22"/>
          <w:lang w:val="es-PE"/>
        </w:rPr>
      </w:pPr>
    </w:p>
    <w:p w14:paraId="7BD2E345" w14:textId="77777777" w:rsidR="001338A9" w:rsidRPr="00A41A93" w:rsidRDefault="00AD78E9" w:rsidP="00EC55AE">
      <w:pPr>
        <w:pStyle w:val="Prrafodelista"/>
        <w:numPr>
          <w:ilvl w:val="0"/>
          <w:numId w:val="9"/>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Competencia</w:t>
      </w:r>
    </w:p>
    <w:p w14:paraId="2F0351B2" w14:textId="428B5134" w:rsidR="00987B77" w:rsidRPr="00A41A93" w:rsidRDefault="00940E95"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Para las personas cuyo trabajo tenga incidencia </w:t>
      </w:r>
      <w:r w:rsidR="00376CF4" w:rsidRPr="00A41A93">
        <w:rPr>
          <w:rFonts w:asciiTheme="majorHAnsi" w:hAnsiTheme="majorHAnsi" w:cstheme="majorHAnsi"/>
          <w:sz w:val="22"/>
          <w:szCs w:val="22"/>
          <w:lang w:val="es-PE"/>
        </w:rPr>
        <w:t xml:space="preserve">en el desempeño </w:t>
      </w:r>
      <w:r w:rsidR="004C06BA" w:rsidRPr="00A41A93">
        <w:rPr>
          <w:rFonts w:asciiTheme="majorHAnsi" w:hAnsiTheme="majorHAnsi" w:cstheme="majorHAnsi"/>
          <w:sz w:val="22"/>
          <w:szCs w:val="22"/>
          <w:lang w:val="es-PE"/>
        </w:rPr>
        <w:t xml:space="preserve">del </w:t>
      </w:r>
      <w:r w:rsidR="00B23D7C" w:rsidRPr="00A41A93">
        <w:rPr>
          <w:rFonts w:asciiTheme="majorHAnsi" w:hAnsiTheme="majorHAnsi" w:cstheme="majorHAnsi"/>
          <w:sz w:val="22"/>
          <w:szCs w:val="22"/>
          <w:lang w:val="es-PE"/>
        </w:rPr>
        <w:t>S</w:t>
      </w:r>
      <w:r w:rsidR="004C06BA" w:rsidRPr="00A41A93">
        <w:rPr>
          <w:rFonts w:asciiTheme="majorHAnsi" w:hAnsiTheme="majorHAnsi" w:cstheme="majorHAnsi"/>
          <w:sz w:val="22"/>
          <w:szCs w:val="22"/>
          <w:lang w:val="es-PE"/>
        </w:rPr>
        <w:t xml:space="preserve">istema de </w:t>
      </w:r>
      <w:r w:rsidR="00B23D7C" w:rsidRPr="00A41A93">
        <w:rPr>
          <w:rFonts w:asciiTheme="majorHAnsi" w:hAnsiTheme="majorHAnsi" w:cstheme="majorHAnsi"/>
          <w:sz w:val="22"/>
          <w:szCs w:val="22"/>
          <w:lang w:val="es-PE"/>
        </w:rPr>
        <w:t>P</w:t>
      </w:r>
      <w:r w:rsidR="004C06BA" w:rsidRPr="00A41A93">
        <w:rPr>
          <w:rFonts w:asciiTheme="majorHAnsi" w:hAnsiTheme="majorHAnsi" w:cstheme="majorHAnsi"/>
          <w:sz w:val="22"/>
          <w:szCs w:val="22"/>
          <w:lang w:val="es-PE"/>
        </w:rPr>
        <w:t>revención</w:t>
      </w:r>
      <w:r w:rsidR="00376CF4" w:rsidRPr="00A41A93">
        <w:rPr>
          <w:rFonts w:asciiTheme="majorHAnsi" w:hAnsiTheme="majorHAnsi" w:cstheme="majorHAnsi"/>
          <w:sz w:val="22"/>
          <w:szCs w:val="22"/>
          <w:lang w:val="es-PE"/>
        </w:rPr>
        <w:t xml:space="preserve">, la organización debe </w:t>
      </w:r>
      <w:r w:rsidR="001338A9" w:rsidRPr="00A41A93">
        <w:rPr>
          <w:rFonts w:asciiTheme="majorHAnsi" w:hAnsiTheme="majorHAnsi" w:cstheme="majorHAnsi"/>
          <w:sz w:val="22"/>
          <w:szCs w:val="22"/>
          <w:lang w:val="es-PE"/>
        </w:rPr>
        <w:t xml:space="preserve">determinar las competencias </w:t>
      </w:r>
      <w:r w:rsidR="004C06BA" w:rsidRPr="00A41A93">
        <w:rPr>
          <w:rFonts w:asciiTheme="majorHAnsi" w:hAnsiTheme="majorHAnsi" w:cstheme="majorHAnsi"/>
          <w:sz w:val="22"/>
          <w:szCs w:val="22"/>
          <w:lang w:val="es-PE"/>
        </w:rPr>
        <w:t>requeridas</w:t>
      </w:r>
      <w:r w:rsidR="00987B77" w:rsidRPr="00A41A93">
        <w:rPr>
          <w:rFonts w:asciiTheme="majorHAnsi" w:hAnsiTheme="majorHAnsi" w:cstheme="majorHAnsi"/>
          <w:sz w:val="22"/>
          <w:szCs w:val="22"/>
          <w:lang w:val="es-PE"/>
        </w:rPr>
        <w:t xml:space="preserve"> para el puesto y asegurarse que las personas las cumpl</w:t>
      </w:r>
      <w:r w:rsidR="00B23D7C" w:rsidRPr="00A41A93">
        <w:rPr>
          <w:rFonts w:asciiTheme="majorHAnsi" w:hAnsiTheme="majorHAnsi" w:cstheme="majorHAnsi"/>
          <w:sz w:val="22"/>
          <w:szCs w:val="22"/>
          <w:lang w:val="es-PE"/>
        </w:rPr>
        <w:t>a</w:t>
      </w:r>
      <w:r w:rsidR="00987B77" w:rsidRPr="00A41A93">
        <w:rPr>
          <w:rFonts w:asciiTheme="majorHAnsi" w:hAnsiTheme="majorHAnsi" w:cstheme="majorHAnsi"/>
          <w:sz w:val="22"/>
          <w:szCs w:val="22"/>
          <w:lang w:val="es-PE"/>
        </w:rPr>
        <w:t>n.</w:t>
      </w:r>
    </w:p>
    <w:p w14:paraId="2D61EDE3" w14:textId="77777777" w:rsidR="00DB1017" w:rsidRPr="00A41A93" w:rsidRDefault="00DB1017" w:rsidP="00EC55AE">
      <w:pPr>
        <w:spacing w:before="0" w:after="120" w:line="276" w:lineRule="auto"/>
        <w:ind w:left="360"/>
        <w:jc w:val="both"/>
        <w:rPr>
          <w:rFonts w:asciiTheme="majorHAnsi" w:hAnsiTheme="majorHAnsi" w:cstheme="majorHAnsi"/>
          <w:sz w:val="22"/>
          <w:szCs w:val="22"/>
          <w:lang w:val="es-PE"/>
        </w:rPr>
      </w:pPr>
    </w:p>
    <w:p w14:paraId="20EFD73D" w14:textId="77777777" w:rsidR="00760DBF" w:rsidRPr="00A41A93" w:rsidRDefault="00760DBF"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074B45EA" w14:textId="0DA58849" w:rsidR="00DB1017" w:rsidRPr="00A41A93" w:rsidRDefault="00311C6A"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En l</w:t>
      </w:r>
      <w:r w:rsidR="005C32E5" w:rsidRPr="00A41A93">
        <w:rPr>
          <w:rFonts w:asciiTheme="majorHAnsi" w:hAnsiTheme="majorHAnsi" w:cstheme="majorHAnsi"/>
          <w:i/>
          <w:color w:val="0070C0"/>
          <w:sz w:val="22"/>
          <w:szCs w:val="22"/>
          <w:lang w:val="es-PE"/>
        </w:rPr>
        <w:t xml:space="preserve">as funciones </w:t>
      </w:r>
      <w:r w:rsidRPr="00A41A93">
        <w:rPr>
          <w:rFonts w:asciiTheme="majorHAnsi" w:hAnsiTheme="majorHAnsi" w:cstheme="majorHAnsi"/>
          <w:i/>
          <w:color w:val="0070C0"/>
          <w:sz w:val="22"/>
          <w:szCs w:val="22"/>
          <w:lang w:val="es-PE"/>
        </w:rPr>
        <w:t>en las cuales</w:t>
      </w:r>
      <w:r w:rsidR="00397416" w:rsidRPr="00A41A93">
        <w:rPr>
          <w:rFonts w:asciiTheme="majorHAnsi" w:hAnsiTheme="majorHAnsi" w:cstheme="majorHAnsi"/>
          <w:i/>
          <w:color w:val="0070C0"/>
          <w:sz w:val="22"/>
          <w:szCs w:val="22"/>
          <w:lang w:val="es-PE"/>
        </w:rPr>
        <w:t>, a criterio de la organización,</w:t>
      </w:r>
      <w:r w:rsidRPr="00A41A93">
        <w:rPr>
          <w:rFonts w:asciiTheme="majorHAnsi" w:hAnsiTheme="majorHAnsi" w:cstheme="majorHAnsi"/>
          <w:i/>
          <w:color w:val="0070C0"/>
          <w:sz w:val="22"/>
          <w:szCs w:val="22"/>
          <w:lang w:val="es-PE"/>
        </w:rPr>
        <w:t xml:space="preserve"> el personal requiera tener competencias específicas, </w:t>
      </w:r>
      <w:r w:rsidR="00B23D7C" w:rsidRPr="00A41A93">
        <w:rPr>
          <w:rFonts w:asciiTheme="majorHAnsi" w:hAnsiTheme="majorHAnsi" w:cstheme="majorHAnsi"/>
          <w:i/>
          <w:color w:val="0070C0"/>
          <w:sz w:val="22"/>
          <w:szCs w:val="22"/>
          <w:lang w:val="es-PE"/>
        </w:rPr>
        <w:t>é</w:t>
      </w:r>
      <w:r w:rsidRPr="00A41A93">
        <w:rPr>
          <w:rFonts w:asciiTheme="majorHAnsi" w:hAnsiTheme="majorHAnsi" w:cstheme="majorHAnsi"/>
          <w:i/>
          <w:color w:val="0070C0"/>
          <w:sz w:val="22"/>
          <w:szCs w:val="22"/>
          <w:lang w:val="es-PE"/>
        </w:rPr>
        <w:t xml:space="preserve">stas deberán ser definidas en los perfiles de puesto o documento equivalente. Ejemplo: Personal encargado de procesos de contratación con el </w:t>
      </w:r>
      <w:r w:rsidR="00B23D7C" w:rsidRPr="00A41A93">
        <w:rPr>
          <w:rFonts w:asciiTheme="majorHAnsi" w:hAnsiTheme="majorHAnsi" w:cstheme="majorHAnsi"/>
          <w:i/>
          <w:color w:val="0070C0"/>
          <w:sz w:val="22"/>
          <w:szCs w:val="22"/>
          <w:lang w:val="es-PE"/>
        </w:rPr>
        <w:t>E</w:t>
      </w:r>
      <w:r w:rsidRPr="00A41A93">
        <w:rPr>
          <w:rFonts w:asciiTheme="majorHAnsi" w:hAnsiTheme="majorHAnsi" w:cstheme="majorHAnsi"/>
          <w:i/>
          <w:color w:val="0070C0"/>
          <w:sz w:val="22"/>
          <w:szCs w:val="22"/>
          <w:lang w:val="es-PE"/>
        </w:rPr>
        <w:t>stado</w:t>
      </w:r>
      <w:r w:rsidR="003201AC" w:rsidRPr="00A41A93">
        <w:rPr>
          <w:rFonts w:asciiTheme="majorHAnsi" w:hAnsiTheme="majorHAnsi" w:cstheme="majorHAnsi"/>
          <w:i/>
          <w:color w:val="0070C0"/>
          <w:sz w:val="22"/>
          <w:szCs w:val="22"/>
          <w:lang w:val="es-PE"/>
        </w:rPr>
        <w:t xml:space="preserve"> o</w:t>
      </w:r>
      <w:r w:rsidRPr="00A41A93">
        <w:rPr>
          <w:rFonts w:asciiTheme="majorHAnsi" w:hAnsiTheme="majorHAnsi" w:cstheme="majorHAnsi"/>
          <w:i/>
          <w:color w:val="0070C0"/>
          <w:sz w:val="22"/>
          <w:szCs w:val="22"/>
          <w:lang w:val="es-PE"/>
        </w:rPr>
        <w:t xml:space="preserve"> personal responsable de realizar </w:t>
      </w:r>
      <w:r w:rsidR="00BC1249" w:rsidRPr="00A41A93">
        <w:rPr>
          <w:rFonts w:asciiTheme="majorHAnsi" w:hAnsiTheme="majorHAnsi" w:cstheme="majorHAnsi"/>
          <w:i/>
          <w:color w:val="0070C0"/>
          <w:sz w:val="22"/>
          <w:szCs w:val="22"/>
          <w:lang w:val="es-PE"/>
        </w:rPr>
        <w:t>c</w:t>
      </w:r>
      <w:r w:rsidRPr="00A41A93">
        <w:rPr>
          <w:rFonts w:asciiTheme="majorHAnsi" w:hAnsiTheme="majorHAnsi" w:cstheme="majorHAnsi"/>
          <w:i/>
          <w:color w:val="0070C0"/>
          <w:sz w:val="22"/>
          <w:szCs w:val="22"/>
          <w:lang w:val="es-PE"/>
        </w:rPr>
        <w:t>ontroles contables.</w:t>
      </w:r>
    </w:p>
    <w:p w14:paraId="6DC5E956" w14:textId="77777777" w:rsidR="00157E65" w:rsidRPr="00A41A93" w:rsidRDefault="00157E65" w:rsidP="00EC55AE">
      <w:pPr>
        <w:spacing w:before="0" w:after="120" w:line="276" w:lineRule="auto"/>
        <w:ind w:left="360"/>
        <w:jc w:val="both"/>
        <w:rPr>
          <w:rFonts w:asciiTheme="majorHAnsi" w:hAnsiTheme="majorHAnsi" w:cstheme="majorHAnsi"/>
          <w:sz w:val="22"/>
          <w:szCs w:val="22"/>
          <w:lang w:val="es-PE"/>
        </w:rPr>
      </w:pPr>
    </w:p>
    <w:p w14:paraId="5C958572" w14:textId="77777777" w:rsidR="00A84560" w:rsidRPr="00A41A93" w:rsidRDefault="00157E65" w:rsidP="00EC55AE">
      <w:pPr>
        <w:pStyle w:val="Prrafodelista"/>
        <w:numPr>
          <w:ilvl w:val="0"/>
          <w:numId w:val="9"/>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Proceso de contratación</w:t>
      </w:r>
      <w:r w:rsidR="000A46AF" w:rsidRPr="00A41A93">
        <w:rPr>
          <w:rFonts w:asciiTheme="majorHAnsi" w:hAnsiTheme="majorHAnsi" w:cstheme="majorHAnsi"/>
          <w:sz w:val="22"/>
          <w:szCs w:val="22"/>
          <w:lang w:val="es-PE"/>
        </w:rPr>
        <w:t xml:space="preserve">: </w:t>
      </w:r>
      <w:r w:rsidR="00103DB8" w:rsidRPr="00A41A93">
        <w:rPr>
          <w:rFonts w:asciiTheme="majorHAnsi" w:hAnsiTheme="majorHAnsi" w:cstheme="majorHAnsi"/>
          <w:sz w:val="22"/>
          <w:szCs w:val="22"/>
          <w:lang w:val="es-PE"/>
        </w:rPr>
        <w:t xml:space="preserve">Con relación a </w:t>
      </w:r>
      <w:r w:rsidR="00103DB8" w:rsidRPr="00A41A93">
        <w:rPr>
          <w:rFonts w:asciiTheme="majorHAnsi" w:hAnsiTheme="majorHAnsi" w:cstheme="majorHAnsi"/>
          <w:sz w:val="22"/>
          <w:szCs w:val="22"/>
          <w:u w:val="single"/>
          <w:lang w:val="es-PE"/>
        </w:rPr>
        <w:t>t</w:t>
      </w:r>
      <w:r w:rsidR="00BB5EE9" w:rsidRPr="00A41A93">
        <w:rPr>
          <w:rFonts w:asciiTheme="majorHAnsi" w:hAnsiTheme="majorHAnsi" w:cstheme="majorHAnsi"/>
          <w:sz w:val="22"/>
          <w:szCs w:val="22"/>
          <w:u w:val="single"/>
          <w:lang w:val="es-PE"/>
        </w:rPr>
        <w:t xml:space="preserve">odo </w:t>
      </w:r>
      <w:r w:rsidR="00103DB8" w:rsidRPr="00A41A93">
        <w:rPr>
          <w:rFonts w:asciiTheme="majorHAnsi" w:hAnsiTheme="majorHAnsi" w:cstheme="majorHAnsi"/>
          <w:sz w:val="22"/>
          <w:szCs w:val="22"/>
          <w:u w:val="single"/>
          <w:lang w:val="es-PE"/>
        </w:rPr>
        <w:t>el</w:t>
      </w:r>
      <w:r w:rsidR="00A84560" w:rsidRPr="00A41A93">
        <w:rPr>
          <w:rFonts w:asciiTheme="majorHAnsi" w:hAnsiTheme="majorHAnsi" w:cstheme="majorHAnsi"/>
          <w:sz w:val="22"/>
          <w:szCs w:val="22"/>
          <w:u w:val="single"/>
          <w:lang w:val="es-PE"/>
        </w:rPr>
        <w:t xml:space="preserve"> personal</w:t>
      </w:r>
      <w:r w:rsidR="00A84560" w:rsidRPr="00A41A93">
        <w:rPr>
          <w:rFonts w:asciiTheme="majorHAnsi" w:hAnsiTheme="majorHAnsi" w:cstheme="majorHAnsi"/>
          <w:sz w:val="22"/>
          <w:szCs w:val="22"/>
          <w:lang w:val="es-PE"/>
        </w:rPr>
        <w:t>, la organización debe implementar procedimientos tales que:</w:t>
      </w:r>
      <w:r w:rsidR="00523743" w:rsidRPr="00A41A93">
        <w:rPr>
          <w:rFonts w:asciiTheme="majorHAnsi" w:hAnsiTheme="majorHAnsi" w:cstheme="majorHAnsi"/>
          <w:sz w:val="22"/>
          <w:szCs w:val="22"/>
          <w:lang w:val="es-PE"/>
        </w:rPr>
        <w:t xml:space="preserve"> </w:t>
      </w:r>
    </w:p>
    <w:p w14:paraId="39092CA0" w14:textId="43BE3FD7" w:rsidR="00103DB8" w:rsidRPr="00A41A93" w:rsidRDefault="00103DB8" w:rsidP="00EC55AE">
      <w:pPr>
        <w:pStyle w:val="Prrafodelista"/>
        <w:numPr>
          <w:ilvl w:val="0"/>
          <w:numId w:val="1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Al contratar al personal</w:t>
      </w:r>
      <w:r w:rsidR="00B23D7C"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se incluya en las condiciones de contratación que el personal </w:t>
      </w:r>
      <w:r w:rsidR="00B23D7C" w:rsidRPr="00A41A93">
        <w:rPr>
          <w:rFonts w:asciiTheme="majorHAnsi" w:hAnsiTheme="majorHAnsi" w:cstheme="majorHAnsi"/>
          <w:sz w:val="22"/>
          <w:szCs w:val="22"/>
          <w:lang w:val="es-PE"/>
        </w:rPr>
        <w:t xml:space="preserve">se comprometa a cumplir </w:t>
      </w:r>
      <w:r w:rsidRPr="00A41A93">
        <w:rPr>
          <w:rFonts w:asciiTheme="majorHAnsi" w:hAnsiTheme="majorHAnsi" w:cstheme="majorHAnsi"/>
          <w:sz w:val="22"/>
          <w:szCs w:val="22"/>
          <w:lang w:val="es-PE"/>
        </w:rPr>
        <w:t xml:space="preserve"> la </w:t>
      </w:r>
      <w:r w:rsidR="00B23D7C"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olítica y el </w:t>
      </w:r>
      <w:r w:rsidR="00B23D7C"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B23D7C"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r w:rsidR="00204E43" w:rsidRPr="00A41A93">
        <w:rPr>
          <w:rFonts w:asciiTheme="majorHAnsi" w:hAnsiTheme="majorHAnsi" w:cstheme="majorHAnsi"/>
          <w:sz w:val="22"/>
          <w:szCs w:val="22"/>
          <w:lang w:val="es-PE"/>
        </w:rPr>
        <w:t xml:space="preserve"> y </w:t>
      </w:r>
      <w:r w:rsidR="00B23D7C" w:rsidRPr="00A41A93">
        <w:rPr>
          <w:rFonts w:asciiTheme="majorHAnsi" w:hAnsiTheme="majorHAnsi" w:cstheme="majorHAnsi"/>
          <w:sz w:val="22"/>
          <w:szCs w:val="22"/>
          <w:lang w:val="es-PE"/>
        </w:rPr>
        <w:t xml:space="preserve">la organización </w:t>
      </w:r>
      <w:r w:rsidR="00204E43" w:rsidRPr="00A41A93">
        <w:rPr>
          <w:rFonts w:asciiTheme="majorHAnsi" w:hAnsiTheme="majorHAnsi" w:cstheme="majorHAnsi"/>
          <w:sz w:val="22"/>
          <w:szCs w:val="22"/>
          <w:lang w:val="es-PE"/>
        </w:rPr>
        <w:t>establezca medidas disciplinarias en caso de incumplimiento.</w:t>
      </w:r>
    </w:p>
    <w:p w14:paraId="3001D7C2" w14:textId="4FBC87D0" w:rsidR="00204E43" w:rsidRPr="00A41A93" w:rsidRDefault="00204E43" w:rsidP="00EC55AE">
      <w:pPr>
        <w:pStyle w:val="Prrafodelista"/>
        <w:numPr>
          <w:ilvl w:val="0"/>
          <w:numId w:val="1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En un plazo razonable</w:t>
      </w:r>
      <w:r w:rsidR="00A84560" w:rsidRPr="00A41A93">
        <w:rPr>
          <w:rFonts w:asciiTheme="majorHAnsi" w:hAnsiTheme="majorHAnsi" w:cstheme="majorHAnsi"/>
          <w:sz w:val="22"/>
          <w:szCs w:val="22"/>
          <w:lang w:val="es-PE"/>
        </w:rPr>
        <w:t>, el personal reciba una copia de</w:t>
      </w:r>
      <w:r w:rsidRPr="00A41A93">
        <w:rPr>
          <w:rFonts w:asciiTheme="majorHAnsi" w:hAnsiTheme="majorHAnsi" w:cstheme="majorHAnsi"/>
          <w:sz w:val="22"/>
          <w:szCs w:val="22"/>
          <w:lang w:val="es-PE"/>
        </w:rPr>
        <w:t xml:space="preserve"> la </w:t>
      </w:r>
      <w:r w:rsidR="00B23D7C"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olítica de </w:t>
      </w:r>
      <w:r w:rsidR="00B23D7C"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 y se le proporcione capacitación con respecto a la misma.</w:t>
      </w:r>
    </w:p>
    <w:p w14:paraId="51BEFAF4" w14:textId="2B75DF1D" w:rsidR="00B92E09" w:rsidRPr="00A41A93" w:rsidRDefault="00B92E09" w:rsidP="00EC55AE">
      <w:pPr>
        <w:pStyle w:val="Prrafodelista"/>
        <w:numPr>
          <w:ilvl w:val="0"/>
          <w:numId w:val="1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organización inform</w:t>
      </w:r>
      <w:r w:rsidR="0012143E" w:rsidRPr="00A41A93">
        <w:rPr>
          <w:rFonts w:asciiTheme="majorHAnsi" w:hAnsiTheme="majorHAnsi" w:cstheme="majorHAnsi"/>
          <w:sz w:val="22"/>
          <w:szCs w:val="22"/>
          <w:lang w:val="es-PE"/>
        </w:rPr>
        <w:t>e</w:t>
      </w:r>
      <w:r w:rsidRPr="00A41A93">
        <w:rPr>
          <w:rFonts w:asciiTheme="majorHAnsi" w:hAnsiTheme="majorHAnsi" w:cstheme="majorHAnsi"/>
          <w:sz w:val="22"/>
          <w:szCs w:val="22"/>
          <w:lang w:val="es-PE"/>
        </w:rPr>
        <w:t xml:space="preserve"> al personal nuevo (y al personal antiguo), las medidas disciplinarias que se aplicará al personal que viole la </w:t>
      </w:r>
      <w:r w:rsidR="00B23D7C"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olítica o </w:t>
      </w:r>
      <w:r w:rsidR="00B23D7C" w:rsidRPr="00A41A93">
        <w:rPr>
          <w:rFonts w:asciiTheme="majorHAnsi" w:hAnsiTheme="majorHAnsi" w:cstheme="majorHAnsi"/>
          <w:sz w:val="22"/>
          <w:szCs w:val="22"/>
          <w:lang w:val="es-PE"/>
        </w:rPr>
        <w:t>el S</w:t>
      </w:r>
      <w:r w:rsidRPr="00A41A93">
        <w:rPr>
          <w:rFonts w:asciiTheme="majorHAnsi" w:hAnsiTheme="majorHAnsi" w:cstheme="majorHAnsi"/>
          <w:sz w:val="22"/>
          <w:szCs w:val="22"/>
          <w:lang w:val="es-PE"/>
        </w:rPr>
        <w:t xml:space="preserve">istema de </w:t>
      </w:r>
      <w:r w:rsidR="00B23D7C"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p>
    <w:p w14:paraId="26AE3570" w14:textId="0431D2D6" w:rsidR="00B92E09" w:rsidRPr="00A41A93" w:rsidRDefault="0012143E" w:rsidP="00EC55AE">
      <w:pPr>
        <w:pStyle w:val="Prrafodelista"/>
        <w:numPr>
          <w:ilvl w:val="0"/>
          <w:numId w:val="1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Garanticen </w:t>
      </w:r>
      <w:r w:rsidR="00B92E09" w:rsidRPr="00A41A93">
        <w:rPr>
          <w:rFonts w:asciiTheme="majorHAnsi" w:hAnsiTheme="majorHAnsi" w:cstheme="majorHAnsi"/>
          <w:sz w:val="22"/>
          <w:szCs w:val="22"/>
          <w:lang w:val="es-PE"/>
        </w:rPr>
        <w:t xml:space="preserve"> al personal nuevo (y al personal antiguo), que no sufrirá represalias, discriminación o medidas disciplinarias u otras formas de acoso por:</w:t>
      </w:r>
    </w:p>
    <w:p w14:paraId="6032F6B9" w14:textId="067204F5" w:rsidR="00B92E09" w:rsidRPr="00A41A93" w:rsidRDefault="00B92E09" w:rsidP="00EC55AE">
      <w:pPr>
        <w:pStyle w:val="Prrafodelista"/>
        <w:numPr>
          <w:ilvl w:val="1"/>
          <w:numId w:val="1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Negarse a participar en, o rechazar, cualquier actividad respecto de la cual ellos hayan juzgado razonablemente que exista un riesgo no menor de actos de </w:t>
      </w:r>
      <w:r w:rsidR="00E83505" w:rsidRPr="00A41A93">
        <w:rPr>
          <w:rFonts w:asciiTheme="majorHAnsi" w:hAnsiTheme="majorHAnsi" w:cstheme="majorHAnsi"/>
          <w:sz w:val="22"/>
          <w:szCs w:val="22"/>
          <w:lang w:val="es-PE"/>
        </w:rPr>
        <w:t>s</w:t>
      </w:r>
      <w:r w:rsidR="00EE61E4" w:rsidRPr="00A41A93">
        <w:rPr>
          <w:rFonts w:asciiTheme="majorHAnsi" w:hAnsiTheme="majorHAnsi" w:cstheme="majorHAnsi"/>
          <w:sz w:val="22"/>
          <w:szCs w:val="22"/>
          <w:lang w:val="es-PE"/>
        </w:rPr>
        <w:t>oborno</w:t>
      </w:r>
      <w:r w:rsidRPr="00A41A93">
        <w:rPr>
          <w:rFonts w:asciiTheme="majorHAnsi" w:hAnsiTheme="majorHAnsi" w:cstheme="majorHAnsi"/>
          <w:sz w:val="22"/>
          <w:szCs w:val="22"/>
          <w:lang w:val="es-PE"/>
        </w:rPr>
        <w:t>.</w:t>
      </w:r>
    </w:p>
    <w:p w14:paraId="1E300EF2" w14:textId="5F34DABB" w:rsidR="00B92E09" w:rsidRPr="00A41A93" w:rsidRDefault="00B92E09" w:rsidP="00EC55AE">
      <w:pPr>
        <w:pStyle w:val="Prrafodelista"/>
        <w:numPr>
          <w:ilvl w:val="1"/>
          <w:numId w:val="1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Haber denunciado o reportado sospechas de intento real o sospecha de actos de </w:t>
      </w:r>
      <w:r w:rsidR="00E83505" w:rsidRPr="00A41A93">
        <w:rPr>
          <w:rFonts w:asciiTheme="majorHAnsi" w:hAnsiTheme="majorHAnsi" w:cstheme="majorHAnsi"/>
          <w:sz w:val="22"/>
          <w:szCs w:val="22"/>
          <w:lang w:val="es-PE"/>
        </w:rPr>
        <w:t>s</w:t>
      </w:r>
      <w:r w:rsidR="00EE61E4" w:rsidRPr="00A41A93">
        <w:rPr>
          <w:rFonts w:asciiTheme="majorHAnsi" w:hAnsiTheme="majorHAnsi" w:cstheme="majorHAnsi"/>
          <w:sz w:val="22"/>
          <w:szCs w:val="22"/>
          <w:lang w:val="es-PE"/>
        </w:rPr>
        <w:t>oborno.</w:t>
      </w:r>
    </w:p>
    <w:p w14:paraId="6221B5AB" w14:textId="7153F735" w:rsidR="00204E43" w:rsidRPr="00A41A93" w:rsidRDefault="00D33FE1" w:rsidP="00EC55AE">
      <w:pPr>
        <w:pStyle w:val="Prrafodelista"/>
        <w:numPr>
          <w:ilvl w:val="0"/>
          <w:numId w:val="16"/>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Permitan a l</w:t>
      </w:r>
      <w:r w:rsidR="00A84560" w:rsidRPr="00A41A93">
        <w:rPr>
          <w:rFonts w:asciiTheme="majorHAnsi" w:hAnsiTheme="majorHAnsi" w:cstheme="majorHAnsi"/>
          <w:sz w:val="22"/>
          <w:szCs w:val="22"/>
          <w:lang w:val="es-PE"/>
        </w:rPr>
        <w:t>a organización</w:t>
      </w:r>
      <w:r w:rsidR="0012143E"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w:t>
      </w:r>
      <w:r w:rsidR="00A84560" w:rsidRPr="00A41A93">
        <w:rPr>
          <w:rFonts w:asciiTheme="majorHAnsi" w:hAnsiTheme="majorHAnsi" w:cstheme="majorHAnsi"/>
          <w:sz w:val="22"/>
          <w:szCs w:val="22"/>
          <w:lang w:val="es-PE"/>
        </w:rPr>
        <w:t xml:space="preserve">tomar medidas disciplinarias apropiadas contra el personal que viole la </w:t>
      </w:r>
      <w:r w:rsidR="00B23D7C" w:rsidRPr="00A41A93">
        <w:rPr>
          <w:rFonts w:asciiTheme="majorHAnsi" w:hAnsiTheme="majorHAnsi" w:cstheme="majorHAnsi"/>
          <w:sz w:val="22"/>
          <w:szCs w:val="22"/>
          <w:lang w:val="es-PE"/>
        </w:rPr>
        <w:t>P</w:t>
      </w:r>
      <w:r w:rsidR="00A84560" w:rsidRPr="00A41A93">
        <w:rPr>
          <w:rFonts w:asciiTheme="majorHAnsi" w:hAnsiTheme="majorHAnsi" w:cstheme="majorHAnsi"/>
          <w:sz w:val="22"/>
          <w:szCs w:val="22"/>
          <w:lang w:val="es-PE"/>
        </w:rPr>
        <w:t xml:space="preserve">olítica </w:t>
      </w:r>
      <w:r w:rsidR="00204E43" w:rsidRPr="00A41A93">
        <w:rPr>
          <w:rFonts w:asciiTheme="majorHAnsi" w:hAnsiTheme="majorHAnsi" w:cstheme="majorHAnsi"/>
          <w:sz w:val="22"/>
          <w:szCs w:val="22"/>
          <w:lang w:val="es-PE"/>
        </w:rPr>
        <w:t xml:space="preserve">o el </w:t>
      </w:r>
      <w:r w:rsidR="00B23D7C" w:rsidRPr="00A41A93">
        <w:rPr>
          <w:rFonts w:asciiTheme="majorHAnsi" w:hAnsiTheme="majorHAnsi" w:cstheme="majorHAnsi"/>
          <w:sz w:val="22"/>
          <w:szCs w:val="22"/>
          <w:lang w:val="es-PE"/>
        </w:rPr>
        <w:t>S</w:t>
      </w:r>
      <w:r w:rsidR="00204E43" w:rsidRPr="00A41A93">
        <w:rPr>
          <w:rFonts w:asciiTheme="majorHAnsi" w:hAnsiTheme="majorHAnsi" w:cstheme="majorHAnsi"/>
          <w:sz w:val="22"/>
          <w:szCs w:val="22"/>
          <w:lang w:val="es-PE"/>
        </w:rPr>
        <w:t xml:space="preserve">istema de </w:t>
      </w:r>
      <w:r w:rsidR="00B23D7C" w:rsidRPr="00A41A93">
        <w:rPr>
          <w:rFonts w:asciiTheme="majorHAnsi" w:hAnsiTheme="majorHAnsi" w:cstheme="majorHAnsi"/>
          <w:sz w:val="22"/>
          <w:szCs w:val="22"/>
          <w:lang w:val="es-PE"/>
        </w:rPr>
        <w:t>P</w:t>
      </w:r>
      <w:r w:rsidR="00204E43" w:rsidRPr="00A41A93">
        <w:rPr>
          <w:rFonts w:asciiTheme="majorHAnsi" w:hAnsiTheme="majorHAnsi" w:cstheme="majorHAnsi"/>
          <w:sz w:val="22"/>
          <w:szCs w:val="22"/>
          <w:lang w:val="es-PE"/>
        </w:rPr>
        <w:t>revención.</w:t>
      </w:r>
    </w:p>
    <w:p w14:paraId="0EB02BB6" w14:textId="77777777" w:rsidR="001338A9" w:rsidRPr="00A41A93" w:rsidRDefault="001338A9" w:rsidP="00EC55AE">
      <w:pPr>
        <w:spacing w:before="0" w:after="120" w:line="276" w:lineRule="auto"/>
        <w:jc w:val="both"/>
        <w:rPr>
          <w:rFonts w:asciiTheme="majorHAnsi" w:hAnsiTheme="majorHAnsi" w:cstheme="majorHAnsi"/>
          <w:color w:val="FF0000"/>
          <w:sz w:val="22"/>
          <w:szCs w:val="22"/>
          <w:lang w:val="es-PE"/>
        </w:rPr>
      </w:pPr>
    </w:p>
    <w:p w14:paraId="16BDD93A" w14:textId="77777777" w:rsidR="00F03491" w:rsidRPr="00A41A93" w:rsidRDefault="00F03491"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0BE94BAE" w14:textId="0DA5E9E4" w:rsidR="00E4361A" w:rsidRPr="00A41A93" w:rsidRDefault="00E4361A"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4437AD9A" w14:textId="6A1E4AAC" w:rsidR="00E92A51" w:rsidRPr="00A41A93" w:rsidRDefault="00E92A51" w:rsidP="00EC55AE">
      <w:pPr>
        <w:pStyle w:val="Prrafodelista"/>
        <w:numPr>
          <w:ilvl w:val="0"/>
          <w:numId w:val="3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Contratos de trabajo o reglamento interno de trabajo, con evidencia de haber sido entregado al trabajador, incluyendo obligación de cumplir con </w:t>
      </w:r>
      <w:r w:rsidR="00B23D7C" w:rsidRPr="00A41A93">
        <w:rPr>
          <w:rFonts w:asciiTheme="majorHAnsi" w:hAnsiTheme="majorHAnsi" w:cstheme="majorHAnsi"/>
          <w:i/>
          <w:color w:val="0070C0"/>
          <w:sz w:val="22"/>
          <w:szCs w:val="22"/>
          <w:lang w:val="es-PE"/>
        </w:rPr>
        <w:t>la P</w:t>
      </w:r>
      <w:r w:rsidRPr="00A41A93">
        <w:rPr>
          <w:rFonts w:asciiTheme="majorHAnsi" w:hAnsiTheme="majorHAnsi" w:cstheme="majorHAnsi"/>
          <w:i/>
          <w:color w:val="0070C0"/>
          <w:sz w:val="22"/>
          <w:szCs w:val="22"/>
          <w:lang w:val="es-PE"/>
        </w:rPr>
        <w:t xml:space="preserve">olítica de </w:t>
      </w:r>
      <w:r w:rsidR="00B23D7C"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 xml:space="preserve">revención y </w:t>
      </w:r>
      <w:r w:rsidR="00B23D7C" w:rsidRPr="00A41A93">
        <w:rPr>
          <w:rFonts w:asciiTheme="majorHAnsi" w:hAnsiTheme="majorHAnsi" w:cstheme="majorHAnsi"/>
          <w:i/>
          <w:color w:val="0070C0"/>
          <w:sz w:val="22"/>
          <w:szCs w:val="22"/>
          <w:lang w:val="es-PE"/>
        </w:rPr>
        <w:t xml:space="preserve">la advertencia de </w:t>
      </w:r>
      <w:r w:rsidRPr="00A41A93">
        <w:rPr>
          <w:rFonts w:asciiTheme="majorHAnsi" w:hAnsiTheme="majorHAnsi" w:cstheme="majorHAnsi"/>
          <w:i/>
          <w:color w:val="0070C0"/>
          <w:sz w:val="22"/>
          <w:szCs w:val="22"/>
          <w:lang w:val="es-PE"/>
        </w:rPr>
        <w:t xml:space="preserve">medidas disciplinarias en caso de incumplimiento de </w:t>
      </w:r>
      <w:r w:rsidR="00B23D7C" w:rsidRPr="00A41A93">
        <w:rPr>
          <w:rFonts w:asciiTheme="majorHAnsi" w:hAnsiTheme="majorHAnsi" w:cstheme="majorHAnsi"/>
          <w:i/>
          <w:color w:val="0070C0"/>
          <w:sz w:val="22"/>
          <w:szCs w:val="22"/>
          <w:lang w:val="es-PE"/>
        </w:rPr>
        <w:t>la P</w:t>
      </w:r>
      <w:r w:rsidRPr="00A41A93">
        <w:rPr>
          <w:rFonts w:asciiTheme="majorHAnsi" w:hAnsiTheme="majorHAnsi" w:cstheme="majorHAnsi"/>
          <w:i/>
          <w:color w:val="0070C0"/>
          <w:sz w:val="22"/>
          <w:szCs w:val="22"/>
          <w:lang w:val="es-PE"/>
        </w:rPr>
        <w:t xml:space="preserve">olítica </w:t>
      </w:r>
      <w:r w:rsidR="00B23D7C" w:rsidRPr="00A41A93">
        <w:rPr>
          <w:rFonts w:asciiTheme="majorHAnsi" w:hAnsiTheme="majorHAnsi" w:cstheme="majorHAnsi"/>
          <w:i/>
          <w:color w:val="0070C0"/>
          <w:sz w:val="22"/>
          <w:szCs w:val="22"/>
          <w:lang w:val="es-PE"/>
        </w:rPr>
        <w:t xml:space="preserve">de Prevención </w:t>
      </w:r>
      <w:r w:rsidRPr="00A41A93">
        <w:rPr>
          <w:rFonts w:asciiTheme="majorHAnsi" w:hAnsiTheme="majorHAnsi" w:cstheme="majorHAnsi"/>
          <w:i/>
          <w:color w:val="0070C0"/>
          <w:sz w:val="22"/>
          <w:szCs w:val="22"/>
          <w:lang w:val="es-PE"/>
        </w:rPr>
        <w:t>o de los procedimientos establecidos en lo referente a prevención de</w:t>
      </w:r>
      <w:r w:rsidR="00EE61E4" w:rsidRPr="00A41A93">
        <w:rPr>
          <w:rFonts w:asciiTheme="majorHAnsi" w:hAnsiTheme="majorHAnsi" w:cstheme="majorHAnsi"/>
          <w:i/>
          <w:color w:val="0070C0"/>
          <w:sz w:val="22"/>
          <w:szCs w:val="22"/>
          <w:lang w:val="es-PE"/>
        </w:rPr>
        <w:t>l Soborno</w:t>
      </w:r>
      <w:r w:rsidRPr="00A41A93">
        <w:rPr>
          <w:rFonts w:asciiTheme="majorHAnsi" w:hAnsiTheme="majorHAnsi" w:cstheme="majorHAnsi"/>
          <w:i/>
          <w:color w:val="0070C0"/>
          <w:sz w:val="22"/>
          <w:szCs w:val="22"/>
          <w:lang w:val="es-PE"/>
        </w:rPr>
        <w:t>.</w:t>
      </w:r>
    </w:p>
    <w:p w14:paraId="270BCB5B" w14:textId="5C5A6CF3" w:rsidR="00E92A51" w:rsidRPr="00A41A93" w:rsidRDefault="00E92A51" w:rsidP="00EC55AE">
      <w:pPr>
        <w:pStyle w:val="Prrafodelista"/>
        <w:numPr>
          <w:ilvl w:val="0"/>
          <w:numId w:val="3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Registros de entrega de</w:t>
      </w:r>
      <w:r w:rsidR="007E13CC" w:rsidRPr="00A41A93">
        <w:rPr>
          <w:rFonts w:asciiTheme="majorHAnsi" w:hAnsiTheme="majorHAnsi" w:cstheme="majorHAnsi"/>
          <w:i/>
          <w:color w:val="0070C0"/>
          <w:sz w:val="22"/>
          <w:szCs w:val="22"/>
          <w:lang w:val="es-PE"/>
        </w:rPr>
        <w:t xml:space="preserve">l documento </w:t>
      </w:r>
      <w:r w:rsidR="00B23D7C"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 xml:space="preserve">olítica </w:t>
      </w:r>
      <w:r w:rsidR="00B23D7C" w:rsidRPr="00A41A93">
        <w:rPr>
          <w:rFonts w:asciiTheme="majorHAnsi" w:hAnsiTheme="majorHAnsi" w:cstheme="majorHAnsi"/>
          <w:i/>
          <w:color w:val="0070C0"/>
          <w:sz w:val="22"/>
          <w:szCs w:val="22"/>
          <w:lang w:val="es-PE"/>
        </w:rPr>
        <w:t xml:space="preserve">de Prevención </w:t>
      </w:r>
      <w:r w:rsidRPr="00A41A93">
        <w:rPr>
          <w:rFonts w:asciiTheme="majorHAnsi" w:hAnsiTheme="majorHAnsi" w:cstheme="majorHAnsi"/>
          <w:i/>
          <w:color w:val="0070C0"/>
          <w:sz w:val="22"/>
          <w:szCs w:val="22"/>
          <w:lang w:val="es-PE"/>
        </w:rPr>
        <w:t xml:space="preserve">y registros de capacitación que incluya la </w:t>
      </w:r>
      <w:r w:rsidR="00B23D7C"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 xml:space="preserve">olítica de </w:t>
      </w:r>
      <w:r w:rsidR="00B23D7C"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revención de</w:t>
      </w:r>
      <w:r w:rsidR="00EE61E4" w:rsidRPr="00A41A93">
        <w:rPr>
          <w:rFonts w:asciiTheme="majorHAnsi" w:hAnsiTheme="majorHAnsi" w:cstheme="majorHAnsi"/>
          <w:i/>
          <w:color w:val="0070C0"/>
          <w:sz w:val="22"/>
          <w:szCs w:val="22"/>
          <w:lang w:val="es-PE"/>
        </w:rPr>
        <w:t>l Soborno</w:t>
      </w:r>
      <w:r w:rsidR="00B23D7C" w:rsidRPr="00A41A93">
        <w:rPr>
          <w:rFonts w:asciiTheme="majorHAnsi" w:hAnsiTheme="majorHAnsi" w:cstheme="majorHAnsi"/>
          <w:i/>
          <w:color w:val="0070C0"/>
          <w:sz w:val="22"/>
          <w:szCs w:val="22"/>
          <w:lang w:val="es-PE"/>
        </w:rPr>
        <w:t xml:space="preserve"> de la organización. </w:t>
      </w:r>
      <w:r w:rsidR="0061125B" w:rsidRPr="00A41A93">
        <w:rPr>
          <w:rFonts w:asciiTheme="majorHAnsi" w:hAnsiTheme="majorHAnsi" w:cstheme="majorHAnsi"/>
          <w:i/>
          <w:color w:val="0070C0"/>
          <w:sz w:val="22"/>
          <w:szCs w:val="22"/>
          <w:lang w:val="es-PE"/>
        </w:rPr>
        <w:t>Debe evidenciarse que el personal que ha sido contratado, recibe, en un plazo máximo de 60 días</w:t>
      </w:r>
      <w:r w:rsidR="00B23D7C" w:rsidRPr="00A41A93">
        <w:rPr>
          <w:rFonts w:asciiTheme="majorHAnsi" w:hAnsiTheme="majorHAnsi" w:cstheme="majorHAnsi"/>
          <w:i/>
          <w:color w:val="0070C0"/>
          <w:sz w:val="22"/>
          <w:szCs w:val="22"/>
          <w:lang w:val="es-PE"/>
        </w:rPr>
        <w:t>,</w:t>
      </w:r>
      <w:r w:rsidR="007E13CC" w:rsidRPr="00A41A93">
        <w:rPr>
          <w:rFonts w:asciiTheme="majorHAnsi" w:hAnsiTheme="majorHAnsi" w:cstheme="majorHAnsi"/>
          <w:i/>
          <w:color w:val="0070C0"/>
          <w:sz w:val="22"/>
          <w:szCs w:val="22"/>
          <w:lang w:val="es-PE"/>
        </w:rPr>
        <w:t xml:space="preserve"> en forma impresa o digital, </w:t>
      </w:r>
      <w:r w:rsidR="0061125B" w:rsidRPr="00A41A93">
        <w:rPr>
          <w:rFonts w:asciiTheme="majorHAnsi" w:hAnsiTheme="majorHAnsi" w:cstheme="majorHAnsi"/>
          <w:i/>
          <w:color w:val="0070C0"/>
          <w:sz w:val="22"/>
          <w:szCs w:val="22"/>
          <w:lang w:val="es-PE"/>
        </w:rPr>
        <w:t xml:space="preserve"> la </w:t>
      </w:r>
      <w:r w:rsidR="00B23D7C" w:rsidRPr="00A41A93">
        <w:rPr>
          <w:rFonts w:asciiTheme="majorHAnsi" w:hAnsiTheme="majorHAnsi" w:cstheme="majorHAnsi"/>
          <w:i/>
          <w:color w:val="0070C0"/>
          <w:sz w:val="22"/>
          <w:szCs w:val="22"/>
          <w:lang w:val="es-PE"/>
        </w:rPr>
        <w:t>P</w:t>
      </w:r>
      <w:r w:rsidR="0061125B" w:rsidRPr="00A41A93">
        <w:rPr>
          <w:rFonts w:asciiTheme="majorHAnsi" w:hAnsiTheme="majorHAnsi" w:cstheme="majorHAnsi"/>
          <w:i/>
          <w:color w:val="0070C0"/>
          <w:sz w:val="22"/>
          <w:szCs w:val="22"/>
          <w:lang w:val="es-PE"/>
        </w:rPr>
        <w:t>olítica de</w:t>
      </w:r>
      <w:r w:rsidR="00B23D7C" w:rsidRPr="00A41A93">
        <w:rPr>
          <w:rFonts w:asciiTheme="majorHAnsi" w:hAnsiTheme="majorHAnsi" w:cstheme="majorHAnsi"/>
          <w:i/>
          <w:color w:val="0070C0"/>
          <w:sz w:val="22"/>
          <w:szCs w:val="22"/>
          <w:lang w:val="es-PE"/>
        </w:rPr>
        <w:t xml:space="preserve"> P</w:t>
      </w:r>
      <w:r w:rsidR="0061125B" w:rsidRPr="00A41A93">
        <w:rPr>
          <w:rFonts w:asciiTheme="majorHAnsi" w:hAnsiTheme="majorHAnsi" w:cstheme="majorHAnsi"/>
          <w:i/>
          <w:color w:val="0070C0"/>
          <w:sz w:val="22"/>
          <w:szCs w:val="22"/>
          <w:lang w:val="es-PE"/>
        </w:rPr>
        <w:t>revención de</w:t>
      </w:r>
      <w:r w:rsidR="007E13CC" w:rsidRPr="00A41A93">
        <w:rPr>
          <w:rFonts w:asciiTheme="majorHAnsi" w:hAnsiTheme="majorHAnsi" w:cstheme="majorHAnsi"/>
          <w:i/>
          <w:color w:val="0070C0"/>
          <w:sz w:val="22"/>
          <w:szCs w:val="22"/>
          <w:lang w:val="es-PE"/>
        </w:rPr>
        <w:t>l</w:t>
      </w:r>
      <w:r w:rsidR="0061125B" w:rsidRPr="00A41A93">
        <w:rPr>
          <w:rFonts w:asciiTheme="majorHAnsi" w:hAnsiTheme="majorHAnsi" w:cstheme="majorHAnsi"/>
          <w:i/>
          <w:color w:val="0070C0"/>
          <w:sz w:val="22"/>
          <w:szCs w:val="22"/>
          <w:lang w:val="es-PE"/>
        </w:rPr>
        <w:t xml:space="preserve"> </w:t>
      </w:r>
      <w:r w:rsidR="007E13CC" w:rsidRPr="00A41A93">
        <w:rPr>
          <w:rFonts w:asciiTheme="majorHAnsi" w:hAnsiTheme="majorHAnsi" w:cstheme="majorHAnsi"/>
          <w:i/>
          <w:color w:val="0070C0"/>
          <w:sz w:val="22"/>
          <w:szCs w:val="22"/>
          <w:lang w:val="es-PE"/>
        </w:rPr>
        <w:t>S</w:t>
      </w:r>
      <w:r w:rsidR="0061125B" w:rsidRPr="00A41A93">
        <w:rPr>
          <w:rFonts w:asciiTheme="majorHAnsi" w:hAnsiTheme="majorHAnsi" w:cstheme="majorHAnsi"/>
          <w:i/>
          <w:color w:val="0070C0"/>
          <w:sz w:val="22"/>
          <w:szCs w:val="22"/>
          <w:lang w:val="es-PE"/>
        </w:rPr>
        <w:t xml:space="preserve">oborno y es capacitado en la comprensión de la misma. </w:t>
      </w:r>
    </w:p>
    <w:p w14:paraId="0A8536CE" w14:textId="1412910E" w:rsidR="00615740" w:rsidRPr="00A41A93" w:rsidRDefault="00E92A51" w:rsidP="00EC55AE">
      <w:pPr>
        <w:pStyle w:val="Prrafodelista"/>
        <w:numPr>
          <w:ilvl w:val="0"/>
          <w:numId w:val="3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Procedimientos </w:t>
      </w:r>
      <w:r w:rsidR="00D33FE1" w:rsidRPr="00A41A93">
        <w:rPr>
          <w:rFonts w:asciiTheme="majorHAnsi" w:hAnsiTheme="majorHAnsi" w:cstheme="majorHAnsi"/>
          <w:i/>
          <w:color w:val="0070C0"/>
          <w:sz w:val="22"/>
          <w:szCs w:val="22"/>
          <w:lang w:val="es-PE"/>
        </w:rPr>
        <w:t xml:space="preserve">que definan la </w:t>
      </w:r>
      <w:r w:rsidRPr="00A41A93">
        <w:rPr>
          <w:rFonts w:asciiTheme="majorHAnsi" w:hAnsiTheme="majorHAnsi" w:cstheme="majorHAnsi"/>
          <w:i/>
          <w:color w:val="0070C0"/>
          <w:sz w:val="22"/>
          <w:szCs w:val="22"/>
          <w:lang w:val="es-PE"/>
        </w:rPr>
        <w:t xml:space="preserve">sanción al personal que incumple la </w:t>
      </w:r>
      <w:r w:rsidR="00B23D7C"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olítica</w:t>
      </w:r>
      <w:r w:rsidR="00B23D7C" w:rsidRPr="00A41A93">
        <w:rPr>
          <w:rFonts w:asciiTheme="majorHAnsi" w:hAnsiTheme="majorHAnsi" w:cstheme="majorHAnsi"/>
          <w:i/>
          <w:color w:val="0070C0"/>
          <w:sz w:val="22"/>
          <w:szCs w:val="22"/>
          <w:lang w:val="es-PE"/>
        </w:rPr>
        <w:t xml:space="preserve"> de Prevención </w:t>
      </w:r>
      <w:r w:rsidRPr="00A41A93">
        <w:rPr>
          <w:rFonts w:asciiTheme="majorHAnsi" w:hAnsiTheme="majorHAnsi" w:cstheme="majorHAnsi"/>
          <w:i/>
          <w:color w:val="0070C0"/>
          <w:sz w:val="22"/>
          <w:szCs w:val="22"/>
          <w:lang w:val="es-PE"/>
        </w:rPr>
        <w:t xml:space="preserve">o los procedimientos establecidos en el </w:t>
      </w:r>
      <w:r w:rsidR="00B23D7C"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 xml:space="preserve">istema de </w:t>
      </w:r>
      <w:r w:rsidR="00B23D7C"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revención</w:t>
      </w:r>
      <w:r w:rsidR="00615740" w:rsidRPr="00A41A93">
        <w:rPr>
          <w:rFonts w:asciiTheme="majorHAnsi" w:hAnsiTheme="majorHAnsi" w:cstheme="majorHAnsi"/>
          <w:i/>
          <w:color w:val="0070C0"/>
          <w:sz w:val="22"/>
          <w:szCs w:val="22"/>
          <w:lang w:val="es-PE"/>
        </w:rPr>
        <w:t>.</w:t>
      </w:r>
      <w:r w:rsidR="00221840" w:rsidRPr="00A41A93">
        <w:rPr>
          <w:rFonts w:asciiTheme="majorHAnsi" w:hAnsiTheme="majorHAnsi" w:cstheme="majorHAnsi"/>
          <w:i/>
          <w:color w:val="0070C0"/>
          <w:sz w:val="22"/>
          <w:szCs w:val="22"/>
          <w:lang w:val="es-PE"/>
        </w:rPr>
        <w:t xml:space="preserve"> </w:t>
      </w:r>
      <w:r w:rsidR="00C521F0" w:rsidRPr="00A41A93">
        <w:rPr>
          <w:rFonts w:asciiTheme="majorHAnsi" w:hAnsiTheme="majorHAnsi" w:cstheme="majorHAnsi"/>
          <w:i/>
          <w:color w:val="0070C0"/>
          <w:sz w:val="22"/>
          <w:szCs w:val="22"/>
          <w:lang w:val="es-PE"/>
        </w:rPr>
        <w:t>Acreditar la difusión interna de dichos procedimientos</w:t>
      </w:r>
      <w:r w:rsidR="00221840" w:rsidRPr="00A41A93">
        <w:rPr>
          <w:rFonts w:asciiTheme="majorHAnsi" w:hAnsiTheme="majorHAnsi" w:cstheme="majorHAnsi"/>
          <w:i/>
          <w:color w:val="0070C0"/>
          <w:sz w:val="22"/>
          <w:szCs w:val="22"/>
          <w:lang w:val="es-PE"/>
        </w:rPr>
        <w:t>.</w:t>
      </w:r>
    </w:p>
    <w:p w14:paraId="33944106" w14:textId="53447F0F" w:rsidR="00765507" w:rsidRPr="00A41A93" w:rsidRDefault="00765507" w:rsidP="00EC55AE">
      <w:pPr>
        <w:pStyle w:val="Prrafodelista"/>
        <w:numPr>
          <w:ilvl w:val="0"/>
          <w:numId w:val="3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Comunicación del órgano de gobierno y</w:t>
      </w:r>
      <w:r w:rsidR="006D0E53" w:rsidRPr="00A41A93">
        <w:rPr>
          <w:rFonts w:asciiTheme="majorHAnsi" w:hAnsiTheme="majorHAnsi" w:cstheme="majorHAnsi"/>
          <w:i/>
          <w:color w:val="0070C0"/>
          <w:sz w:val="22"/>
          <w:szCs w:val="22"/>
          <w:lang w:val="es-PE"/>
        </w:rPr>
        <w:t>/o</w:t>
      </w:r>
      <w:r w:rsidRPr="00A41A93">
        <w:rPr>
          <w:rFonts w:asciiTheme="majorHAnsi" w:hAnsiTheme="majorHAnsi" w:cstheme="majorHAnsi"/>
          <w:i/>
          <w:color w:val="0070C0"/>
          <w:sz w:val="22"/>
          <w:szCs w:val="22"/>
          <w:lang w:val="es-PE"/>
        </w:rPr>
        <w:t xml:space="preserve"> la  </w:t>
      </w:r>
      <w:r w:rsidR="00555D86" w:rsidRPr="00A41A93">
        <w:rPr>
          <w:rFonts w:asciiTheme="majorHAnsi" w:hAnsiTheme="majorHAnsi" w:cstheme="majorHAnsi"/>
          <w:i/>
          <w:color w:val="0070C0"/>
          <w:sz w:val="22"/>
          <w:szCs w:val="22"/>
          <w:lang w:val="es-PE"/>
        </w:rPr>
        <w:t>G</w:t>
      </w:r>
      <w:r w:rsidRPr="00A41A93">
        <w:rPr>
          <w:rFonts w:asciiTheme="majorHAnsi" w:hAnsiTheme="majorHAnsi" w:cstheme="majorHAnsi"/>
          <w:i/>
          <w:color w:val="0070C0"/>
          <w:sz w:val="22"/>
          <w:szCs w:val="22"/>
          <w:lang w:val="es-PE"/>
        </w:rPr>
        <w:t>erencia</w:t>
      </w:r>
      <w:r w:rsidR="00555D86" w:rsidRPr="00A41A93">
        <w:rPr>
          <w:rFonts w:asciiTheme="majorHAnsi" w:hAnsiTheme="majorHAnsi" w:cstheme="majorHAnsi"/>
          <w:i/>
          <w:color w:val="0070C0"/>
          <w:sz w:val="22"/>
          <w:szCs w:val="22"/>
          <w:lang w:val="es-PE"/>
        </w:rPr>
        <w:t xml:space="preserve"> General</w:t>
      </w:r>
      <w:r w:rsidRPr="00A41A93">
        <w:rPr>
          <w:rFonts w:asciiTheme="majorHAnsi" w:hAnsiTheme="majorHAnsi" w:cstheme="majorHAnsi"/>
          <w:i/>
          <w:color w:val="0070C0"/>
          <w:sz w:val="22"/>
          <w:szCs w:val="22"/>
          <w:lang w:val="es-PE"/>
        </w:rPr>
        <w:t xml:space="preserve">, informando al personal, el compromiso </w:t>
      </w:r>
      <w:r w:rsidR="00C521F0" w:rsidRPr="00A41A93">
        <w:rPr>
          <w:rFonts w:asciiTheme="majorHAnsi" w:hAnsiTheme="majorHAnsi" w:cstheme="majorHAnsi"/>
          <w:i/>
          <w:color w:val="0070C0"/>
          <w:sz w:val="22"/>
          <w:szCs w:val="22"/>
          <w:lang w:val="es-PE"/>
        </w:rPr>
        <w:t>de</w:t>
      </w:r>
      <w:r w:rsidRPr="00A41A93">
        <w:rPr>
          <w:rFonts w:asciiTheme="majorHAnsi" w:hAnsiTheme="majorHAnsi" w:cstheme="majorHAnsi"/>
          <w:i/>
          <w:color w:val="0070C0"/>
          <w:sz w:val="22"/>
          <w:szCs w:val="22"/>
          <w:lang w:val="es-PE"/>
        </w:rPr>
        <w:t xml:space="preserve"> no aplicar represalias, discriminación o medidas disciplinarias u otras formas de acoso por:</w:t>
      </w:r>
    </w:p>
    <w:p w14:paraId="67DFC94D" w14:textId="2DEBAA3A" w:rsidR="00765507" w:rsidRPr="00A41A93" w:rsidRDefault="00765507" w:rsidP="00EC55AE">
      <w:pPr>
        <w:pStyle w:val="Prrafodelista"/>
        <w:numPr>
          <w:ilvl w:val="1"/>
          <w:numId w:val="3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Negarse a participar  o rechazar, cualquier actividad respecto de la cual ellos hayan juzgado razonablemente que exista un riesgo no menor de actos de </w:t>
      </w:r>
      <w:r w:rsidR="00EE61E4" w:rsidRPr="00A41A93">
        <w:rPr>
          <w:rFonts w:asciiTheme="majorHAnsi" w:hAnsiTheme="majorHAnsi" w:cstheme="majorHAnsi"/>
          <w:i/>
          <w:color w:val="0070C0"/>
          <w:sz w:val="22"/>
          <w:szCs w:val="22"/>
          <w:lang w:val="es-PE"/>
        </w:rPr>
        <w:t>Soborno</w:t>
      </w:r>
      <w:r w:rsidR="00C521F0" w:rsidRPr="00A41A93">
        <w:rPr>
          <w:rFonts w:asciiTheme="majorHAnsi" w:hAnsiTheme="majorHAnsi" w:cstheme="majorHAnsi"/>
          <w:i/>
          <w:color w:val="0070C0"/>
          <w:sz w:val="22"/>
          <w:szCs w:val="22"/>
          <w:lang w:val="es-PE"/>
        </w:rPr>
        <w:t xml:space="preserve">, </w:t>
      </w:r>
      <w:r w:rsidRPr="00A41A93">
        <w:rPr>
          <w:rFonts w:asciiTheme="majorHAnsi" w:hAnsiTheme="majorHAnsi" w:cstheme="majorHAnsi"/>
          <w:i/>
          <w:color w:val="0070C0"/>
          <w:sz w:val="22"/>
          <w:szCs w:val="22"/>
          <w:lang w:val="es-PE"/>
        </w:rPr>
        <w:t>o por</w:t>
      </w:r>
    </w:p>
    <w:p w14:paraId="0F3A8A62" w14:textId="2356EF5F" w:rsidR="00765507" w:rsidRDefault="00765507" w:rsidP="00EC55AE">
      <w:pPr>
        <w:pStyle w:val="Prrafodelista"/>
        <w:numPr>
          <w:ilvl w:val="1"/>
          <w:numId w:val="3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Haber denunciado o reportado sospechas de intento real de actos de </w:t>
      </w:r>
      <w:r w:rsidR="00E83505" w:rsidRPr="00A41A93">
        <w:rPr>
          <w:rFonts w:asciiTheme="majorHAnsi" w:hAnsiTheme="majorHAnsi" w:cstheme="majorHAnsi"/>
          <w:i/>
          <w:color w:val="0070C0"/>
          <w:sz w:val="22"/>
          <w:szCs w:val="22"/>
          <w:lang w:val="es-PE"/>
        </w:rPr>
        <w:t>s</w:t>
      </w:r>
      <w:r w:rsidR="00EE61E4" w:rsidRPr="00A41A93">
        <w:rPr>
          <w:rFonts w:asciiTheme="majorHAnsi" w:hAnsiTheme="majorHAnsi" w:cstheme="majorHAnsi"/>
          <w:i/>
          <w:color w:val="0070C0"/>
          <w:sz w:val="22"/>
          <w:szCs w:val="22"/>
          <w:lang w:val="es-PE"/>
        </w:rPr>
        <w:t>oborno</w:t>
      </w:r>
      <w:r w:rsidRPr="00A41A93">
        <w:rPr>
          <w:rFonts w:asciiTheme="majorHAnsi" w:hAnsiTheme="majorHAnsi" w:cstheme="majorHAnsi"/>
          <w:i/>
          <w:color w:val="0070C0"/>
          <w:sz w:val="22"/>
          <w:szCs w:val="22"/>
          <w:lang w:val="es-PE"/>
        </w:rPr>
        <w:t>.</w:t>
      </w:r>
    </w:p>
    <w:p w14:paraId="4921E115" w14:textId="77777777" w:rsidR="003E4A13" w:rsidRPr="00A41A93" w:rsidRDefault="003E4A13" w:rsidP="003E4A13">
      <w:pPr>
        <w:pStyle w:val="Prrafodelista"/>
        <w:spacing w:before="0" w:after="120" w:line="276" w:lineRule="auto"/>
        <w:ind w:left="1800"/>
        <w:jc w:val="both"/>
        <w:rPr>
          <w:rFonts w:asciiTheme="majorHAnsi" w:hAnsiTheme="majorHAnsi" w:cstheme="majorHAnsi"/>
          <w:i/>
          <w:color w:val="0070C0"/>
          <w:sz w:val="22"/>
          <w:szCs w:val="22"/>
          <w:lang w:val="es-PE"/>
        </w:rPr>
      </w:pPr>
    </w:p>
    <w:p w14:paraId="287BB735" w14:textId="10006092" w:rsidR="003A5512" w:rsidRDefault="003A5512" w:rsidP="00EC55AE">
      <w:pPr>
        <w:pStyle w:val="Prrafodelista"/>
        <w:numPr>
          <w:ilvl w:val="0"/>
          <w:numId w:val="9"/>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Con relación a las posiciones que están expuestas a riesgos no tolerables, la organización debe implementar procedimientos que proporcionen:</w:t>
      </w:r>
    </w:p>
    <w:p w14:paraId="79858BD0" w14:textId="77777777" w:rsidR="00855CCE" w:rsidRPr="00A41A93" w:rsidRDefault="00855CCE" w:rsidP="00855CCE">
      <w:pPr>
        <w:pStyle w:val="Prrafodelista"/>
        <w:spacing w:before="0" w:after="120" w:line="276" w:lineRule="auto"/>
        <w:jc w:val="both"/>
        <w:rPr>
          <w:rFonts w:asciiTheme="majorHAnsi" w:hAnsiTheme="majorHAnsi" w:cstheme="majorHAnsi"/>
          <w:sz w:val="22"/>
          <w:szCs w:val="22"/>
          <w:lang w:val="es-PE"/>
        </w:rPr>
      </w:pPr>
    </w:p>
    <w:p w14:paraId="2AA875D2" w14:textId="0AF487E6" w:rsidR="00C1586D" w:rsidRPr="00A41A93" w:rsidRDefault="003A5512" w:rsidP="00EC55AE">
      <w:pPr>
        <w:pStyle w:val="Prrafodelista"/>
        <w:numPr>
          <w:ilvl w:val="0"/>
          <w:numId w:val="33"/>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aplicación de debida diligencia</w:t>
      </w:r>
      <w:r w:rsidR="006739EE" w:rsidRPr="00A41A93">
        <w:rPr>
          <w:rStyle w:val="Refdenotaalpie"/>
          <w:rFonts w:asciiTheme="majorHAnsi" w:hAnsiTheme="majorHAnsi" w:cstheme="majorHAnsi"/>
          <w:sz w:val="22"/>
          <w:szCs w:val="22"/>
          <w:lang w:val="es-PE"/>
        </w:rPr>
        <w:footnoteReference w:id="4"/>
      </w:r>
      <w:r w:rsidRPr="00A41A93">
        <w:rPr>
          <w:rFonts w:asciiTheme="majorHAnsi" w:hAnsiTheme="majorHAnsi" w:cstheme="majorHAnsi"/>
          <w:sz w:val="22"/>
          <w:szCs w:val="22"/>
          <w:lang w:val="es-PE"/>
        </w:rPr>
        <w:t xml:space="preserve"> </w:t>
      </w:r>
      <w:r w:rsidR="00C521F0" w:rsidRPr="00A41A93">
        <w:rPr>
          <w:rFonts w:asciiTheme="majorHAnsi" w:hAnsiTheme="majorHAnsi" w:cstheme="majorHAnsi"/>
          <w:sz w:val="22"/>
          <w:szCs w:val="22"/>
          <w:lang w:val="es-PE"/>
        </w:rPr>
        <w:t>como un control especifico adicional</w:t>
      </w:r>
      <w:r w:rsidR="003D2332" w:rsidRPr="00A41A93">
        <w:rPr>
          <w:rFonts w:asciiTheme="majorHAnsi" w:hAnsiTheme="majorHAnsi" w:cstheme="majorHAnsi"/>
          <w:sz w:val="22"/>
          <w:szCs w:val="22"/>
          <w:lang w:val="es-PE"/>
        </w:rPr>
        <w:t xml:space="preserve"> de prevención y detección de riesgos de delitos, </w:t>
      </w:r>
      <w:r w:rsidR="00C521F0" w:rsidRPr="00A41A93">
        <w:rPr>
          <w:rFonts w:asciiTheme="majorHAnsi" w:hAnsiTheme="majorHAnsi" w:cstheme="majorHAnsi"/>
          <w:sz w:val="22"/>
          <w:szCs w:val="22"/>
          <w:lang w:val="es-PE"/>
        </w:rPr>
        <w:t>a fin de evaluar con mayor profundidad, el alcance, la escala</w:t>
      </w:r>
      <w:r w:rsidR="00555D86" w:rsidRPr="00A41A93">
        <w:rPr>
          <w:rFonts w:asciiTheme="majorHAnsi" w:hAnsiTheme="majorHAnsi" w:cstheme="majorHAnsi"/>
          <w:sz w:val="22"/>
          <w:szCs w:val="22"/>
          <w:lang w:val="es-PE"/>
        </w:rPr>
        <w:t xml:space="preserve"> y la naturaleza de los riesgos inherentes o residuales</w:t>
      </w:r>
      <w:r w:rsidR="002D364A" w:rsidRPr="00A41A93">
        <w:rPr>
          <w:rFonts w:asciiTheme="majorHAnsi" w:hAnsiTheme="majorHAnsi" w:cstheme="majorHAnsi"/>
          <w:sz w:val="22"/>
          <w:szCs w:val="22"/>
          <w:lang w:val="es-PE"/>
        </w:rPr>
        <w:t xml:space="preserve"> relacionados con </w:t>
      </w:r>
      <w:r w:rsidRPr="00A41A93">
        <w:rPr>
          <w:rFonts w:asciiTheme="majorHAnsi" w:hAnsiTheme="majorHAnsi" w:cstheme="majorHAnsi"/>
          <w:sz w:val="22"/>
          <w:szCs w:val="22"/>
          <w:lang w:val="es-PE"/>
        </w:rPr>
        <w:t>personas</w:t>
      </w:r>
      <w:r w:rsidR="00555D86"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antes que </w:t>
      </w:r>
      <w:r w:rsidR="002D364A" w:rsidRPr="00A41A93">
        <w:rPr>
          <w:rFonts w:asciiTheme="majorHAnsi" w:hAnsiTheme="majorHAnsi" w:cstheme="majorHAnsi"/>
          <w:sz w:val="22"/>
          <w:szCs w:val="22"/>
          <w:lang w:val="es-PE"/>
        </w:rPr>
        <w:t xml:space="preserve">éstas </w:t>
      </w:r>
      <w:r w:rsidRPr="00A41A93">
        <w:rPr>
          <w:rFonts w:asciiTheme="majorHAnsi" w:hAnsiTheme="majorHAnsi" w:cstheme="majorHAnsi"/>
          <w:sz w:val="22"/>
          <w:szCs w:val="22"/>
          <w:lang w:val="es-PE"/>
        </w:rPr>
        <w:t xml:space="preserve">sean </w:t>
      </w:r>
      <w:r w:rsidR="002D364A" w:rsidRPr="00A41A93">
        <w:rPr>
          <w:rFonts w:asciiTheme="majorHAnsi" w:hAnsiTheme="majorHAnsi" w:cstheme="majorHAnsi"/>
          <w:sz w:val="22"/>
          <w:szCs w:val="22"/>
          <w:lang w:val="es-PE"/>
        </w:rPr>
        <w:t>contratadas</w:t>
      </w:r>
      <w:r w:rsidRPr="00A41A93">
        <w:rPr>
          <w:rFonts w:asciiTheme="majorHAnsi" w:hAnsiTheme="majorHAnsi" w:cstheme="majorHAnsi"/>
          <w:sz w:val="22"/>
          <w:szCs w:val="22"/>
          <w:lang w:val="es-PE"/>
        </w:rPr>
        <w:t>, transferidas o promovidas por la organización, para determinar</w:t>
      </w:r>
      <w:r w:rsidR="00B65582"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en la medida de lo razonable</w:t>
      </w:r>
      <w:r w:rsidR="00C1586D"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que van a cumplir con los requisitos de la </w:t>
      </w:r>
      <w:r w:rsidR="00555D86"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olítica y del </w:t>
      </w:r>
      <w:r w:rsidR="00555D86"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555D86" w:rsidRPr="00A41A93">
        <w:rPr>
          <w:rFonts w:asciiTheme="majorHAnsi" w:hAnsiTheme="majorHAnsi" w:cstheme="majorHAnsi"/>
          <w:sz w:val="22"/>
          <w:szCs w:val="22"/>
          <w:lang w:val="es-PE"/>
        </w:rPr>
        <w:t>P</w:t>
      </w:r>
      <w:r w:rsidR="00C1586D" w:rsidRPr="00A41A93">
        <w:rPr>
          <w:rFonts w:asciiTheme="majorHAnsi" w:hAnsiTheme="majorHAnsi" w:cstheme="majorHAnsi"/>
          <w:sz w:val="22"/>
          <w:szCs w:val="22"/>
          <w:lang w:val="es-PE"/>
        </w:rPr>
        <w:t>revención de</w:t>
      </w:r>
      <w:r w:rsidR="00EE61E4" w:rsidRPr="00A41A93">
        <w:rPr>
          <w:rFonts w:asciiTheme="majorHAnsi" w:hAnsiTheme="majorHAnsi" w:cstheme="majorHAnsi"/>
          <w:sz w:val="22"/>
          <w:szCs w:val="22"/>
          <w:lang w:val="es-PE"/>
        </w:rPr>
        <w:t xml:space="preserve"> Soborno</w:t>
      </w:r>
      <w:r w:rsidR="00C1586D" w:rsidRPr="00A41A93">
        <w:rPr>
          <w:rFonts w:asciiTheme="majorHAnsi" w:hAnsiTheme="majorHAnsi" w:cstheme="majorHAnsi"/>
          <w:sz w:val="22"/>
          <w:szCs w:val="22"/>
          <w:lang w:val="es-PE"/>
        </w:rPr>
        <w:t>.</w:t>
      </w:r>
      <w:r w:rsidR="006121E0" w:rsidRPr="00A41A93">
        <w:rPr>
          <w:rFonts w:asciiTheme="majorHAnsi" w:hAnsiTheme="majorHAnsi" w:cstheme="majorHAnsi"/>
          <w:sz w:val="22"/>
          <w:szCs w:val="22"/>
          <w:lang w:val="es-PE"/>
        </w:rPr>
        <w:t xml:space="preserve"> </w:t>
      </w:r>
      <w:r w:rsidR="00376420" w:rsidRPr="00A41A93">
        <w:rPr>
          <w:rFonts w:asciiTheme="majorHAnsi" w:hAnsiTheme="majorHAnsi" w:cstheme="majorHAnsi"/>
          <w:sz w:val="22"/>
          <w:szCs w:val="22"/>
          <w:lang w:val="es-PE"/>
        </w:rPr>
        <w:t>(</w:t>
      </w:r>
      <w:r w:rsidR="009562E8" w:rsidRPr="00A41A93">
        <w:rPr>
          <w:rFonts w:asciiTheme="majorHAnsi" w:hAnsiTheme="majorHAnsi" w:cstheme="majorHAnsi"/>
          <w:sz w:val="22"/>
          <w:szCs w:val="22"/>
          <w:lang w:val="es-PE"/>
        </w:rPr>
        <w:t xml:space="preserve">Ver Nota </w:t>
      </w:r>
      <w:r w:rsidR="00A64F4B" w:rsidRPr="00A41A93">
        <w:rPr>
          <w:rFonts w:asciiTheme="majorHAnsi" w:hAnsiTheme="majorHAnsi" w:cstheme="majorHAnsi"/>
          <w:sz w:val="22"/>
          <w:szCs w:val="22"/>
          <w:lang w:val="es-PE"/>
        </w:rPr>
        <w:t>5</w:t>
      </w:r>
      <w:r w:rsidR="00376420" w:rsidRPr="00A41A93">
        <w:rPr>
          <w:rFonts w:asciiTheme="majorHAnsi" w:hAnsiTheme="majorHAnsi" w:cstheme="majorHAnsi"/>
          <w:sz w:val="22"/>
          <w:szCs w:val="22"/>
          <w:lang w:val="es-PE"/>
        </w:rPr>
        <w:t>)</w:t>
      </w:r>
      <w:r w:rsidR="009562E8" w:rsidRPr="00A41A93">
        <w:rPr>
          <w:rFonts w:asciiTheme="majorHAnsi" w:hAnsiTheme="majorHAnsi" w:cstheme="majorHAnsi"/>
          <w:color w:val="FF0000"/>
          <w:sz w:val="22"/>
          <w:szCs w:val="22"/>
          <w:lang w:val="es-PE"/>
        </w:rPr>
        <w:t>.</w:t>
      </w:r>
    </w:p>
    <w:p w14:paraId="1BBCD3A8" w14:textId="0C06511B" w:rsidR="003A5512" w:rsidRPr="00A41A93" w:rsidRDefault="00F40FDB" w:rsidP="00EC55AE">
      <w:pPr>
        <w:pStyle w:val="Prrafodelista"/>
        <w:numPr>
          <w:ilvl w:val="0"/>
          <w:numId w:val="33"/>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Que e</w:t>
      </w:r>
      <w:r w:rsidR="00C1586D" w:rsidRPr="00A41A93">
        <w:rPr>
          <w:rFonts w:asciiTheme="majorHAnsi" w:hAnsiTheme="majorHAnsi" w:cstheme="majorHAnsi"/>
          <w:sz w:val="22"/>
          <w:szCs w:val="22"/>
          <w:lang w:val="es-PE"/>
        </w:rPr>
        <w:t xml:space="preserve">l </w:t>
      </w:r>
      <w:r w:rsidR="003A5512" w:rsidRPr="00A41A93">
        <w:rPr>
          <w:rFonts w:asciiTheme="majorHAnsi" w:hAnsiTheme="majorHAnsi" w:cstheme="majorHAnsi"/>
          <w:sz w:val="22"/>
          <w:szCs w:val="22"/>
          <w:lang w:val="es-PE"/>
        </w:rPr>
        <w:t xml:space="preserve">personal, además de la alta dirección y el </w:t>
      </w:r>
      <w:r w:rsidR="00555D86" w:rsidRPr="00A41A93">
        <w:rPr>
          <w:rFonts w:asciiTheme="majorHAnsi" w:hAnsiTheme="majorHAnsi" w:cstheme="majorHAnsi"/>
          <w:sz w:val="22"/>
          <w:szCs w:val="22"/>
          <w:lang w:val="es-PE"/>
        </w:rPr>
        <w:t>D</w:t>
      </w:r>
      <w:r w:rsidR="00C1586D" w:rsidRPr="00A41A93">
        <w:rPr>
          <w:rFonts w:asciiTheme="majorHAnsi" w:hAnsiTheme="majorHAnsi" w:cstheme="majorHAnsi"/>
          <w:sz w:val="22"/>
          <w:szCs w:val="22"/>
          <w:lang w:val="es-PE"/>
        </w:rPr>
        <w:t xml:space="preserve">irectorio (u órgano de gobierno equivalente), </w:t>
      </w:r>
      <w:r w:rsidR="003A5512" w:rsidRPr="00A41A93">
        <w:rPr>
          <w:rFonts w:asciiTheme="majorHAnsi" w:hAnsiTheme="majorHAnsi" w:cstheme="majorHAnsi"/>
          <w:sz w:val="22"/>
          <w:szCs w:val="22"/>
          <w:lang w:val="es-PE"/>
        </w:rPr>
        <w:t xml:space="preserve">presente una declaración, donde confirme su cumplimiento con la </w:t>
      </w:r>
      <w:r w:rsidR="00555D86" w:rsidRPr="00A41A93">
        <w:rPr>
          <w:rFonts w:asciiTheme="majorHAnsi" w:hAnsiTheme="majorHAnsi" w:cstheme="majorHAnsi"/>
          <w:sz w:val="22"/>
          <w:szCs w:val="22"/>
          <w:lang w:val="es-PE"/>
        </w:rPr>
        <w:t>P</w:t>
      </w:r>
      <w:r w:rsidR="003A5512" w:rsidRPr="00A41A93">
        <w:rPr>
          <w:rFonts w:asciiTheme="majorHAnsi" w:hAnsiTheme="majorHAnsi" w:cstheme="majorHAnsi"/>
          <w:sz w:val="22"/>
          <w:szCs w:val="22"/>
          <w:lang w:val="es-PE"/>
        </w:rPr>
        <w:t xml:space="preserve">olítica </w:t>
      </w:r>
      <w:r w:rsidR="003544A5" w:rsidRPr="00A41A93">
        <w:rPr>
          <w:rFonts w:asciiTheme="majorHAnsi" w:hAnsiTheme="majorHAnsi" w:cstheme="majorHAnsi"/>
          <w:sz w:val="22"/>
          <w:szCs w:val="22"/>
          <w:lang w:val="es-PE"/>
        </w:rPr>
        <w:t xml:space="preserve">de </w:t>
      </w:r>
      <w:r w:rsidR="00555D86" w:rsidRPr="00A41A93">
        <w:rPr>
          <w:rFonts w:asciiTheme="majorHAnsi" w:hAnsiTheme="majorHAnsi" w:cstheme="majorHAnsi"/>
          <w:sz w:val="22"/>
          <w:szCs w:val="22"/>
          <w:lang w:val="es-PE"/>
        </w:rPr>
        <w:t>P</w:t>
      </w:r>
      <w:r w:rsidR="003544A5" w:rsidRPr="00A41A93">
        <w:rPr>
          <w:rFonts w:asciiTheme="majorHAnsi" w:hAnsiTheme="majorHAnsi" w:cstheme="majorHAnsi"/>
          <w:sz w:val="22"/>
          <w:szCs w:val="22"/>
          <w:lang w:val="es-PE"/>
        </w:rPr>
        <w:t>revención</w:t>
      </w:r>
      <w:r w:rsidR="003A5512" w:rsidRPr="00A41A93">
        <w:rPr>
          <w:rFonts w:asciiTheme="majorHAnsi" w:hAnsiTheme="majorHAnsi" w:cstheme="majorHAnsi"/>
          <w:sz w:val="22"/>
          <w:szCs w:val="22"/>
          <w:lang w:val="es-PE"/>
        </w:rPr>
        <w:t>.</w:t>
      </w:r>
      <w:r w:rsidR="00C1586D" w:rsidRPr="00A41A93">
        <w:rPr>
          <w:rFonts w:asciiTheme="majorHAnsi" w:hAnsiTheme="majorHAnsi" w:cstheme="majorHAnsi"/>
          <w:sz w:val="22"/>
          <w:szCs w:val="22"/>
          <w:lang w:val="es-PE"/>
        </w:rPr>
        <w:t xml:space="preserve"> Esta declaración debe renovarse en periodos establecidos.</w:t>
      </w:r>
    </w:p>
    <w:p w14:paraId="361089C1" w14:textId="77777777" w:rsidR="00311C6A" w:rsidRPr="00A41A93" w:rsidRDefault="00311C6A" w:rsidP="00EC55AE">
      <w:pPr>
        <w:spacing w:before="0" w:after="120" w:line="276" w:lineRule="auto"/>
        <w:ind w:left="360"/>
        <w:jc w:val="both"/>
        <w:rPr>
          <w:rFonts w:asciiTheme="majorHAnsi" w:hAnsiTheme="majorHAnsi" w:cstheme="majorHAnsi"/>
          <w:sz w:val="22"/>
          <w:szCs w:val="22"/>
          <w:lang w:val="es-PE"/>
        </w:rPr>
      </w:pPr>
    </w:p>
    <w:p w14:paraId="33819405" w14:textId="77777777" w:rsidR="00AB4F26" w:rsidRPr="00A41A93" w:rsidRDefault="00AB4F26"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7974D738" w14:textId="2CFDD392" w:rsidR="00E4361A" w:rsidRPr="00A41A93" w:rsidRDefault="00E4361A"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2684B7A0" w14:textId="27537358" w:rsidR="00F40FDB" w:rsidRPr="00A41A93" w:rsidRDefault="00DA6CEF" w:rsidP="00EC55AE">
      <w:pPr>
        <w:pStyle w:val="Prrafodelista"/>
        <w:numPr>
          <w:ilvl w:val="0"/>
          <w:numId w:val="34"/>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Debida d</w:t>
      </w:r>
      <w:r w:rsidR="005F451F" w:rsidRPr="00A41A93">
        <w:rPr>
          <w:rFonts w:asciiTheme="majorHAnsi" w:hAnsiTheme="majorHAnsi" w:cstheme="majorHAnsi"/>
          <w:i/>
          <w:color w:val="0070C0"/>
          <w:sz w:val="22"/>
          <w:szCs w:val="22"/>
          <w:lang w:val="es-PE"/>
        </w:rPr>
        <w:t>iligencia</w:t>
      </w:r>
      <w:r w:rsidRPr="00A41A93">
        <w:rPr>
          <w:rFonts w:asciiTheme="majorHAnsi" w:hAnsiTheme="majorHAnsi" w:cstheme="majorHAnsi"/>
          <w:i/>
          <w:color w:val="0070C0"/>
          <w:sz w:val="22"/>
          <w:szCs w:val="22"/>
          <w:lang w:val="es-PE"/>
        </w:rPr>
        <w:t>,</w:t>
      </w:r>
      <w:r w:rsidR="005F451F" w:rsidRPr="00A41A93">
        <w:rPr>
          <w:rFonts w:asciiTheme="majorHAnsi" w:hAnsiTheme="majorHAnsi" w:cstheme="majorHAnsi"/>
          <w:i/>
          <w:color w:val="0070C0"/>
          <w:sz w:val="22"/>
          <w:szCs w:val="22"/>
          <w:lang w:val="es-PE"/>
        </w:rPr>
        <w:t xml:space="preserve"> realizada a</w:t>
      </w:r>
      <w:r w:rsidR="00090A67">
        <w:rPr>
          <w:rFonts w:asciiTheme="majorHAnsi" w:hAnsiTheme="majorHAnsi" w:cstheme="majorHAnsi"/>
          <w:i/>
          <w:color w:val="0070C0"/>
          <w:sz w:val="22"/>
          <w:szCs w:val="22"/>
          <w:lang w:val="es-PE"/>
        </w:rPr>
        <w:t>l</w:t>
      </w:r>
      <w:r w:rsidR="005F451F" w:rsidRPr="00A41A93">
        <w:rPr>
          <w:rFonts w:asciiTheme="majorHAnsi" w:hAnsiTheme="majorHAnsi" w:cstheme="majorHAnsi"/>
          <w:i/>
          <w:color w:val="0070C0"/>
          <w:sz w:val="22"/>
          <w:szCs w:val="22"/>
          <w:lang w:val="es-PE"/>
        </w:rPr>
        <w:t xml:space="preserve"> personal</w:t>
      </w:r>
      <w:r w:rsidR="007E13CC" w:rsidRPr="00A41A93">
        <w:rPr>
          <w:rFonts w:asciiTheme="majorHAnsi" w:hAnsiTheme="majorHAnsi" w:cstheme="majorHAnsi"/>
          <w:i/>
          <w:sz w:val="22"/>
          <w:szCs w:val="22"/>
          <w:lang w:val="es-PE"/>
        </w:rPr>
        <w:t>,</w:t>
      </w:r>
      <w:r w:rsidR="005F451F" w:rsidRPr="00A41A93">
        <w:rPr>
          <w:rFonts w:asciiTheme="majorHAnsi" w:hAnsiTheme="majorHAnsi" w:cstheme="majorHAnsi"/>
          <w:i/>
          <w:color w:val="0070C0"/>
          <w:sz w:val="22"/>
          <w:szCs w:val="22"/>
          <w:lang w:val="es-PE"/>
        </w:rPr>
        <w:t xml:space="preserve"> </w:t>
      </w:r>
      <w:r w:rsidR="003544A5" w:rsidRPr="00A41A93">
        <w:rPr>
          <w:rFonts w:asciiTheme="majorHAnsi" w:hAnsiTheme="majorHAnsi" w:cstheme="majorHAnsi"/>
          <w:i/>
          <w:color w:val="0070C0"/>
          <w:sz w:val="22"/>
          <w:szCs w:val="22"/>
          <w:lang w:val="es-PE"/>
        </w:rPr>
        <w:t xml:space="preserve">antes de que sea </w:t>
      </w:r>
      <w:r w:rsidRPr="00A41A93">
        <w:rPr>
          <w:rFonts w:asciiTheme="majorHAnsi" w:hAnsiTheme="majorHAnsi" w:cstheme="majorHAnsi"/>
          <w:i/>
          <w:color w:val="0070C0"/>
          <w:sz w:val="22"/>
          <w:szCs w:val="22"/>
          <w:lang w:val="es-PE"/>
        </w:rPr>
        <w:t>contratado</w:t>
      </w:r>
      <w:r w:rsidR="003544A5" w:rsidRPr="00A41A93">
        <w:rPr>
          <w:rFonts w:asciiTheme="majorHAnsi" w:hAnsiTheme="majorHAnsi" w:cstheme="majorHAnsi"/>
          <w:i/>
          <w:color w:val="0070C0"/>
          <w:sz w:val="22"/>
          <w:szCs w:val="22"/>
          <w:lang w:val="es-PE"/>
        </w:rPr>
        <w:t>, transferido o promovido por la organización, cuando se trate de personal que participa de las actividades de procesos con riesgo no tolerable</w:t>
      </w:r>
      <w:r w:rsidR="006739EE" w:rsidRPr="00A41A93">
        <w:rPr>
          <w:rFonts w:asciiTheme="majorHAnsi" w:hAnsiTheme="majorHAnsi" w:cstheme="majorHAnsi"/>
          <w:i/>
          <w:color w:val="0070C0"/>
          <w:sz w:val="22"/>
          <w:szCs w:val="22"/>
          <w:lang w:val="es-PE"/>
        </w:rPr>
        <w:t>.</w:t>
      </w:r>
      <w:r w:rsidR="006739EE" w:rsidRPr="00A41A93">
        <w:rPr>
          <w:rStyle w:val="Refdenotaalpie"/>
          <w:rFonts w:asciiTheme="majorHAnsi" w:hAnsiTheme="majorHAnsi" w:cstheme="majorHAnsi"/>
          <w:i/>
          <w:color w:val="0070C0"/>
          <w:sz w:val="22"/>
          <w:szCs w:val="22"/>
          <w:lang w:val="es-PE"/>
        </w:rPr>
        <w:footnoteReference w:id="5"/>
      </w:r>
      <w:r w:rsidR="003544A5" w:rsidRPr="00A41A93">
        <w:rPr>
          <w:rFonts w:asciiTheme="majorHAnsi" w:hAnsiTheme="majorHAnsi" w:cstheme="majorHAnsi"/>
          <w:i/>
          <w:color w:val="0070C0"/>
          <w:sz w:val="22"/>
          <w:szCs w:val="22"/>
          <w:lang w:val="es-PE"/>
        </w:rPr>
        <w:t>.</w:t>
      </w:r>
    </w:p>
    <w:p w14:paraId="4C854872" w14:textId="42B69E54" w:rsidR="005D77B4" w:rsidRPr="00A41A93" w:rsidRDefault="003544A5" w:rsidP="00EC55AE">
      <w:pPr>
        <w:pStyle w:val="Prrafodelista"/>
        <w:numPr>
          <w:ilvl w:val="0"/>
          <w:numId w:val="34"/>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Declaraciones juradas de cumplimiento con la </w:t>
      </w:r>
      <w:r w:rsidR="00972C26"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olítica</w:t>
      </w:r>
      <w:r w:rsidR="005D77B4" w:rsidRPr="00A41A93">
        <w:rPr>
          <w:rFonts w:asciiTheme="majorHAnsi" w:hAnsiTheme="majorHAnsi" w:cstheme="majorHAnsi"/>
          <w:i/>
          <w:color w:val="0070C0"/>
          <w:sz w:val="22"/>
          <w:szCs w:val="22"/>
          <w:lang w:val="es-PE"/>
        </w:rPr>
        <w:t xml:space="preserve"> de </w:t>
      </w:r>
      <w:r w:rsidR="00972C26" w:rsidRPr="00A41A93">
        <w:rPr>
          <w:rFonts w:asciiTheme="majorHAnsi" w:hAnsiTheme="majorHAnsi" w:cstheme="majorHAnsi"/>
          <w:i/>
          <w:color w:val="0070C0"/>
          <w:sz w:val="22"/>
          <w:szCs w:val="22"/>
          <w:lang w:val="es-PE"/>
        </w:rPr>
        <w:t>P</w:t>
      </w:r>
      <w:r w:rsidR="005D77B4" w:rsidRPr="00A41A93">
        <w:rPr>
          <w:rFonts w:asciiTheme="majorHAnsi" w:hAnsiTheme="majorHAnsi" w:cstheme="majorHAnsi"/>
          <w:i/>
          <w:color w:val="0070C0"/>
          <w:sz w:val="22"/>
          <w:szCs w:val="22"/>
          <w:lang w:val="es-PE"/>
        </w:rPr>
        <w:t>revención</w:t>
      </w:r>
      <w:r w:rsidR="00972C26" w:rsidRPr="00A41A93">
        <w:rPr>
          <w:rFonts w:asciiTheme="majorHAnsi" w:hAnsiTheme="majorHAnsi" w:cstheme="majorHAnsi"/>
          <w:i/>
          <w:color w:val="0070C0"/>
          <w:sz w:val="22"/>
          <w:szCs w:val="22"/>
          <w:lang w:val="es-PE"/>
        </w:rPr>
        <w:t xml:space="preserve"> d</w:t>
      </w:r>
      <w:r w:rsidR="00CE71A8" w:rsidRPr="00A41A93">
        <w:rPr>
          <w:rFonts w:asciiTheme="majorHAnsi" w:hAnsiTheme="majorHAnsi" w:cstheme="majorHAnsi"/>
          <w:i/>
          <w:color w:val="0070C0"/>
          <w:sz w:val="22"/>
          <w:szCs w:val="22"/>
          <w:lang w:val="es-PE"/>
        </w:rPr>
        <w:t>e</w:t>
      </w:r>
      <w:r w:rsidR="00972C26" w:rsidRPr="00A41A93">
        <w:rPr>
          <w:rFonts w:asciiTheme="majorHAnsi" w:hAnsiTheme="majorHAnsi" w:cstheme="majorHAnsi"/>
          <w:i/>
          <w:color w:val="0070C0"/>
          <w:sz w:val="22"/>
          <w:szCs w:val="22"/>
          <w:lang w:val="es-PE"/>
        </w:rPr>
        <w:t xml:space="preserve"> la organización</w:t>
      </w:r>
      <w:r w:rsidRPr="00A41A93">
        <w:rPr>
          <w:rFonts w:asciiTheme="majorHAnsi" w:hAnsiTheme="majorHAnsi" w:cstheme="majorHAnsi"/>
          <w:i/>
          <w:color w:val="0070C0"/>
          <w:sz w:val="22"/>
          <w:szCs w:val="22"/>
          <w:lang w:val="es-PE"/>
        </w:rPr>
        <w:t xml:space="preserve">, por parte del </w:t>
      </w:r>
      <w:r w:rsidR="00AB4F26" w:rsidRPr="00A41A93">
        <w:rPr>
          <w:rFonts w:asciiTheme="majorHAnsi" w:hAnsiTheme="majorHAnsi" w:cstheme="majorHAnsi"/>
          <w:i/>
          <w:color w:val="0070C0"/>
          <w:sz w:val="22"/>
          <w:szCs w:val="22"/>
          <w:lang w:val="es-PE"/>
        </w:rPr>
        <w:t xml:space="preserve">personal </w:t>
      </w:r>
      <w:r w:rsidR="00436491" w:rsidRPr="00A41A93">
        <w:rPr>
          <w:rFonts w:asciiTheme="majorHAnsi" w:hAnsiTheme="majorHAnsi" w:cstheme="majorHAnsi"/>
          <w:i/>
          <w:color w:val="0070C0"/>
          <w:sz w:val="22"/>
          <w:szCs w:val="22"/>
          <w:lang w:val="es-PE"/>
        </w:rPr>
        <w:t>que interviene en</w:t>
      </w:r>
      <w:r w:rsidR="00AB4F26" w:rsidRPr="00A41A93">
        <w:rPr>
          <w:rFonts w:asciiTheme="majorHAnsi" w:hAnsiTheme="majorHAnsi" w:cstheme="majorHAnsi"/>
          <w:i/>
          <w:color w:val="0070C0"/>
          <w:sz w:val="22"/>
          <w:szCs w:val="22"/>
          <w:lang w:val="es-PE"/>
        </w:rPr>
        <w:t xml:space="preserve"> los procesos </w:t>
      </w:r>
      <w:r w:rsidR="00436491" w:rsidRPr="00A41A93">
        <w:rPr>
          <w:rFonts w:asciiTheme="majorHAnsi" w:hAnsiTheme="majorHAnsi" w:cstheme="majorHAnsi"/>
          <w:i/>
          <w:color w:val="0070C0"/>
          <w:sz w:val="22"/>
          <w:szCs w:val="22"/>
          <w:lang w:val="es-PE"/>
        </w:rPr>
        <w:t>con nivel de riesgo no tolerable,</w:t>
      </w:r>
      <w:r w:rsidR="00254ACB" w:rsidRPr="00A41A93">
        <w:rPr>
          <w:rFonts w:asciiTheme="majorHAnsi" w:hAnsiTheme="majorHAnsi" w:cstheme="majorHAnsi"/>
          <w:i/>
          <w:color w:val="0070C0"/>
          <w:sz w:val="22"/>
          <w:szCs w:val="22"/>
          <w:lang w:val="es-PE"/>
        </w:rPr>
        <w:t xml:space="preserve"> </w:t>
      </w:r>
      <w:r w:rsidR="005D77B4" w:rsidRPr="00A41A93">
        <w:rPr>
          <w:rFonts w:asciiTheme="majorHAnsi" w:hAnsiTheme="majorHAnsi" w:cstheme="majorHAnsi"/>
          <w:i/>
          <w:color w:val="0070C0"/>
          <w:sz w:val="22"/>
          <w:szCs w:val="22"/>
          <w:lang w:val="es-PE"/>
        </w:rPr>
        <w:t>indicando periodo de renovación. Incluye a la</w:t>
      </w:r>
      <w:r w:rsidR="00555D86" w:rsidRPr="00A41A93">
        <w:rPr>
          <w:rFonts w:asciiTheme="majorHAnsi" w:hAnsiTheme="majorHAnsi" w:cstheme="majorHAnsi"/>
          <w:i/>
          <w:color w:val="0070C0"/>
          <w:sz w:val="22"/>
          <w:szCs w:val="22"/>
          <w:lang w:val="es-PE"/>
        </w:rPr>
        <w:t xml:space="preserve"> </w:t>
      </w:r>
      <w:r w:rsidR="005D77B4" w:rsidRPr="00A41A93">
        <w:rPr>
          <w:rFonts w:asciiTheme="majorHAnsi" w:hAnsiTheme="majorHAnsi" w:cstheme="majorHAnsi"/>
          <w:i/>
          <w:color w:val="0070C0"/>
          <w:sz w:val="22"/>
          <w:szCs w:val="22"/>
          <w:lang w:val="es-PE"/>
        </w:rPr>
        <w:t>alta dirección y al órgano de gobierno.</w:t>
      </w:r>
    </w:p>
    <w:p w14:paraId="303916A8" w14:textId="77777777" w:rsidR="00523B34" w:rsidRPr="00A41A93" w:rsidRDefault="00523B34" w:rsidP="00EC55AE">
      <w:pPr>
        <w:spacing w:before="0" w:after="120" w:line="276" w:lineRule="auto"/>
        <w:jc w:val="both"/>
        <w:rPr>
          <w:rFonts w:asciiTheme="majorHAnsi" w:hAnsiTheme="majorHAnsi" w:cstheme="majorHAnsi"/>
          <w:sz w:val="22"/>
          <w:szCs w:val="22"/>
          <w:lang w:val="es-PE"/>
        </w:rPr>
      </w:pPr>
    </w:p>
    <w:p w14:paraId="3353F11C" w14:textId="77777777" w:rsidR="00855CCE" w:rsidRDefault="00972C26" w:rsidP="00EC55AE">
      <w:pPr>
        <w:pStyle w:val="Prrafodelista"/>
        <w:numPr>
          <w:ilvl w:val="0"/>
          <w:numId w:val="9"/>
        </w:num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Información/Sensibilización</w:t>
      </w:r>
      <w:r w:rsidR="008368B7"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C</w:t>
      </w:r>
      <w:r w:rsidR="008368B7" w:rsidRPr="00A41A93">
        <w:rPr>
          <w:rFonts w:asciiTheme="majorHAnsi" w:hAnsiTheme="majorHAnsi" w:cstheme="majorHAnsi"/>
          <w:sz w:val="22"/>
          <w:szCs w:val="22"/>
          <w:lang w:val="es-PE"/>
        </w:rPr>
        <w:t>apacitación</w:t>
      </w:r>
      <w:r w:rsidR="00855CCE">
        <w:rPr>
          <w:rFonts w:asciiTheme="majorHAnsi" w:hAnsiTheme="majorHAnsi" w:cstheme="majorHAnsi"/>
          <w:sz w:val="22"/>
          <w:szCs w:val="22"/>
          <w:lang w:val="es-PE"/>
        </w:rPr>
        <w:t>.</w:t>
      </w:r>
    </w:p>
    <w:p w14:paraId="1926EB53" w14:textId="241767B0" w:rsidR="00523B34" w:rsidRPr="00855CCE" w:rsidRDefault="00523B34" w:rsidP="00855CCE">
      <w:pPr>
        <w:spacing w:before="0" w:after="120" w:line="276" w:lineRule="auto"/>
        <w:jc w:val="both"/>
        <w:rPr>
          <w:rFonts w:asciiTheme="majorHAnsi" w:hAnsiTheme="majorHAnsi" w:cstheme="majorHAnsi"/>
          <w:sz w:val="22"/>
          <w:szCs w:val="22"/>
          <w:lang w:val="es-PE"/>
        </w:rPr>
      </w:pPr>
      <w:r w:rsidRPr="00855CCE">
        <w:rPr>
          <w:rFonts w:asciiTheme="majorHAnsi" w:hAnsiTheme="majorHAnsi" w:cstheme="majorHAnsi"/>
          <w:sz w:val="22"/>
          <w:szCs w:val="22"/>
          <w:lang w:val="es-PE"/>
        </w:rPr>
        <w:t xml:space="preserve">El personal debe ser </w:t>
      </w:r>
      <w:r w:rsidR="00972C26" w:rsidRPr="00855CCE">
        <w:rPr>
          <w:rFonts w:asciiTheme="majorHAnsi" w:hAnsiTheme="majorHAnsi" w:cstheme="majorHAnsi"/>
          <w:sz w:val="22"/>
          <w:szCs w:val="22"/>
          <w:lang w:val="es-PE"/>
        </w:rPr>
        <w:t xml:space="preserve">informado, </w:t>
      </w:r>
      <w:r w:rsidR="00657060" w:rsidRPr="00855CCE">
        <w:rPr>
          <w:rFonts w:asciiTheme="majorHAnsi" w:hAnsiTheme="majorHAnsi" w:cstheme="majorHAnsi"/>
          <w:sz w:val="22"/>
          <w:szCs w:val="22"/>
          <w:lang w:val="es-PE"/>
        </w:rPr>
        <w:t>sensibilizado</w:t>
      </w:r>
      <w:r w:rsidRPr="00855CCE">
        <w:rPr>
          <w:rFonts w:asciiTheme="majorHAnsi" w:hAnsiTheme="majorHAnsi" w:cstheme="majorHAnsi"/>
          <w:sz w:val="22"/>
          <w:szCs w:val="22"/>
          <w:lang w:val="es-PE"/>
        </w:rPr>
        <w:t xml:space="preserve"> y capacitado </w:t>
      </w:r>
      <w:r w:rsidR="007B3E35" w:rsidRPr="00855CCE">
        <w:rPr>
          <w:rFonts w:asciiTheme="majorHAnsi" w:hAnsiTheme="majorHAnsi" w:cstheme="majorHAnsi"/>
          <w:sz w:val="22"/>
          <w:szCs w:val="22"/>
          <w:lang w:val="es-PE"/>
        </w:rPr>
        <w:t xml:space="preserve">regularmente </w:t>
      </w:r>
      <w:r w:rsidRPr="00855CCE">
        <w:rPr>
          <w:rFonts w:asciiTheme="majorHAnsi" w:hAnsiTheme="majorHAnsi" w:cstheme="majorHAnsi"/>
          <w:sz w:val="22"/>
          <w:szCs w:val="22"/>
          <w:lang w:val="es-PE"/>
        </w:rPr>
        <w:t>respecto a:</w:t>
      </w:r>
    </w:p>
    <w:p w14:paraId="7DA5F63E" w14:textId="26EEDFCE" w:rsidR="007E2361" w:rsidRPr="00A41A93" w:rsidRDefault="007E2361" w:rsidP="00EC55AE">
      <w:pPr>
        <w:numPr>
          <w:ilvl w:val="0"/>
          <w:numId w:val="35"/>
        </w:numPr>
        <w:spacing w:before="0" w:after="120" w:line="276" w:lineRule="auto"/>
        <w:contextualSpacing/>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w:t>
      </w:r>
      <w:r w:rsidR="00972C26"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olítica de </w:t>
      </w:r>
      <w:r w:rsidR="00972C26"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r w:rsidR="00972C26" w:rsidRPr="00A41A93">
        <w:rPr>
          <w:rFonts w:asciiTheme="majorHAnsi" w:hAnsiTheme="majorHAnsi" w:cstheme="majorHAnsi"/>
          <w:sz w:val="22"/>
          <w:szCs w:val="22"/>
          <w:lang w:val="es-PE"/>
        </w:rPr>
        <w:t xml:space="preserve"> de la organización</w:t>
      </w:r>
      <w:r w:rsidR="00657060">
        <w:rPr>
          <w:rFonts w:asciiTheme="majorHAnsi" w:hAnsiTheme="majorHAnsi" w:cstheme="majorHAnsi"/>
          <w:sz w:val="22"/>
          <w:szCs w:val="22"/>
          <w:lang w:val="es-PE"/>
        </w:rPr>
        <w:t>.</w:t>
      </w:r>
    </w:p>
    <w:p w14:paraId="62E4B6CF" w14:textId="350CA952" w:rsidR="007E2361" w:rsidRPr="00A41A93" w:rsidRDefault="007E2361" w:rsidP="00EC55AE">
      <w:pPr>
        <w:numPr>
          <w:ilvl w:val="0"/>
          <w:numId w:val="35"/>
        </w:numPr>
        <w:spacing w:before="0" w:after="120" w:line="276" w:lineRule="auto"/>
        <w:contextualSpacing/>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El riesgo ante el incumplimiento y las consecuencias para la organización</w:t>
      </w:r>
      <w:r w:rsidR="00657060">
        <w:rPr>
          <w:rFonts w:asciiTheme="majorHAnsi" w:hAnsiTheme="majorHAnsi" w:cstheme="majorHAnsi"/>
          <w:sz w:val="22"/>
          <w:szCs w:val="22"/>
          <w:lang w:val="es-PE"/>
        </w:rPr>
        <w:t>.</w:t>
      </w:r>
    </w:p>
    <w:p w14:paraId="7B462100" w14:textId="06B0B83E" w:rsidR="007E2361" w:rsidRPr="00A41A93" w:rsidRDefault="007E2361" w:rsidP="00EC55AE">
      <w:pPr>
        <w:numPr>
          <w:ilvl w:val="0"/>
          <w:numId w:val="35"/>
        </w:numPr>
        <w:spacing w:before="0" w:after="120" w:line="276" w:lineRule="auto"/>
        <w:contextualSpacing/>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 xml:space="preserve">En </w:t>
      </w:r>
      <w:r w:rsidR="00034A48" w:rsidRPr="00A41A93">
        <w:rPr>
          <w:rFonts w:asciiTheme="majorHAnsi" w:hAnsiTheme="majorHAnsi" w:cstheme="majorHAnsi"/>
          <w:sz w:val="22"/>
          <w:szCs w:val="22"/>
          <w:lang w:val="es-PE"/>
        </w:rPr>
        <w:t>cuáles</w:t>
      </w:r>
      <w:r w:rsidRPr="00A41A93">
        <w:rPr>
          <w:rFonts w:asciiTheme="majorHAnsi" w:hAnsiTheme="majorHAnsi" w:cstheme="majorHAnsi"/>
          <w:sz w:val="22"/>
          <w:szCs w:val="22"/>
          <w:lang w:val="es-PE"/>
        </w:rPr>
        <w:t xml:space="preserve"> circunstancias, en relación con su trabajo, pueden ocurrir incumplimientos</w:t>
      </w:r>
      <w:r w:rsidR="00657060">
        <w:rPr>
          <w:rFonts w:asciiTheme="majorHAnsi" w:hAnsiTheme="majorHAnsi" w:cstheme="majorHAnsi"/>
          <w:sz w:val="22"/>
          <w:szCs w:val="22"/>
          <w:lang w:val="es-PE"/>
        </w:rPr>
        <w:t>. C</w:t>
      </w:r>
      <w:r w:rsidR="00972C26" w:rsidRPr="00A41A93">
        <w:rPr>
          <w:rFonts w:asciiTheme="majorHAnsi" w:hAnsiTheme="majorHAnsi" w:cstheme="majorHAnsi"/>
          <w:sz w:val="22"/>
          <w:szCs w:val="22"/>
          <w:lang w:val="es-PE"/>
        </w:rPr>
        <w:t>ó</w:t>
      </w:r>
      <w:r w:rsidRPr="00A41A93">
        <w:rPr>
          <w:rFonts w:asciiTheme="majorHAnsi" w:hAnsiTheme="majorHAnsi" w:cstheme="majorHAnsi"/>
          <w:sz w:val="22"/>
          <w:szCs w:val="22"/>
          <w:lang w:val="es-PE"/>
        </w:rPr>
        <w:t>mo reconocer y enfrentar dicha circunstancia.</w:t>
      </w:r>
    </w:p>
    <w:p w14:paraId="4C6CFC3A" w14:textId="64F86DE3" w:rsidR="007E2361" w:rsidRPr="00A41A93" w:rsidRDefault="007E2361" w:rsidP="00EC55AE">
      <w:pPr>
        <w:numPr>
          <w:ilvl w:val="0"/>
          <w:numId w:val="35"/>
        </w:numPr>
        <w:spacing w:before="0" w:after="120" w:line="276" w:lineRule="auto"/>
        <w:contextualSpacing/>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contribución del empleado al </w:t>
      </w:r>
      <w:r w:rsidR="007B3E35" w:rsidRPr="00A41A93">
        <w:rPr>
          <w:rFonts w:asciiTheme="majorHAnsi" w:hAnsiTheme="majorHAnsi" w:cstheme="majorHAnsi"/>
          <w:sz w:val="22"/>
          <w:szCs w:val="22"/>
          <w:lang w:val="es-PE"/>
        </w:rPr>
        <w:t xml:space="preserve">Modelo </w:t>
      </w:r>
      <w:r w:rsidRPr="00A41A93">
        <w:rPr>
          <w:rFonts w:asciiTheme="majorHAnsi" w:hAnsiTheme="majorHAnsi" w:cstheme="majorHAnsi"/>
          <w:sz w:val="22"/>
          <w:szCs w:val="22"/>
          <w:lang w:val="es-PE"/>
        </w:rPr>
        <w:t xml:space="preserve">de </w:t>
      </w:r>
      <w:r w:rsidR="00972C26"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r w:rsidR="007B3E35" w:rsidRPr="00A41A93">
        <w:rPr>
          <w:rFonts w:asciiTheme="majorHAnsi" w:hAnsiTheme="majorHAnsi" w:cstheme="majorHAnsi"/>
          <w:sz w:val="22"/>
          <w:szCs w:val="22"/>
          <w:lang w:val="es-PE"/>
        </w:rPr>
        <w:t>.</w:t>
      </w:r>
    </w:p>
    <w:p w14:paraId="0C152766" w14:textId="299C8518" w:rsidR="007E2361" w:rsidRPr="00A41A93" w:rsidRDefault="007E2361" w:rsidP="00EC55AE">
      <w:pPr>
        <w:numPr>
          <w:ilvl w:val="0"/>
          <w:numId w:val="35"/>
        </w:numPr>
        <w:spacing w:before="0" w:after="120" w:line="276" w:lineRule="auto"/>
        <w:contextualSpacing/>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w:t>
      </w:r>
      <w:r w:rsidR="00972C26" w:rsidRPr="00A41A93">
        <w:rPr>
          <w:rFonts w:asciiTheme="majorHAnsi" w:hAnsiTheme="majorHAnsi" w:cstheme="majorHAnsi"/>
          <w:sz w:val="22"/>
          <w:szCs w:val="22"/>
          <w:lang w:val="es-PE"/>
        </w:rPr>
        <w:t>ó</w:t>
      </w:r>
      <w:r w:rsidRPr="00A41A93">
        <w:rPr>
          <w:rFonts w:asciiTheme="majorHAnsi" w:hAnsiTheme="majorHAnsi" w:cstheme="majorHAnsi"/>
          <w:sz w:val="22"/>
          <w:szCs w:val="22"/>
          <w:lang w:val="es-PE"/>
        </w:rPr>
        <w:t>mo informar de cualquier preocupación al respecto.</w:t>
      </w:r>
    </w:p>
    <w:p w14:paraId="22951DDE" w14:textId="5190EAFF" w:rsidR="007E2361" w:rsidRPr="00A41A93" w:rsidRDefault="007E2361" w:rsidP="00EC55AE">
      <w:pPr>
        <w:numPr>
          <w:ilvl w:val="0"/>
          <w:numId w:val="35"/>
        </w:numPr>
        <w:spacing w:before="0" w:after="120" w:line="276" w:lineRule="auto"/>
        <w:contextualSpacing/>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Incluir en los procesos de </w:t>
      </w:r>
      <w:r w:rsidR="00972C26" w:rsidRPr="00A41A93">
        <w:rPr>
          <w:rFonts w:asciiTheme="majorHAnsi" w:hAnsiTheme="majorHAnsi" w:cstheme="majorHAnsi"/>
          <w:sz w:val="22"/>
          <w:szCs w:val="22"/>
          <w:lang w:val="es-PE"/>
        </w:rPr>
        <w:t xml:space="preserve">difusión o </w:t>
      </w:r>
      <w:r w:rsidRPr="00A41A93">
        <w:rPr>
          <w:rFonts w:asciiTheme="majorHAnsi" w:hAnsiTheme="majorHAnsi" w:cstheme="majorHAnsi"/>
          <w:sz w:val="22"/>
          <w:szCs w:val="22"/>
          <w:lang w:val="es-PE"/>
        </w:rPr>
        <w:t>sensibilización</w:t>
      </w:r>
      <w:r w:rsidR="000E560A" w:rsidRPr="00A41A93">
        <w:rPr>
          <w:rFonts w:asciiTheme="majorHAnsi" w:hAnsiTheme="majorHAnsi" w:cstheme="majorHAnsi"/>
          <w:sz w:val="22"/>
          <w:szCs w:val="22"/>
          <w:lang w:val="es-PE"/>
        </w:rPr>
        <w:t>, a</w:t>
      </w:r>
      <w:r w:rsidRPr="00A41A93">
        <w:rPr>
          <w:rFonts w:asciiTheme="majorHAnsi" w:hAnsiTheme="majorHAnsi" w:cstheme="majorHAnsi"/>
          <w:sz w:val="22"/>
          <w:szCs w:val="22"/>
          <w:lang w:val="es-PE"/>
        </w:rPr>
        <w:t xml:space="preserve"> los socios de negocio que la organización considere pertinentes</w:t>
      </w:r>
      <w:r w:rsidR="007B3E35" w:rsidRPr="00A41A93">
        <w:rPr>
          <w:rFonts w:asciiTheme="majorHAnsi" w:hAnsiTheme="majorHAnsi" w:cstheme="majorHAnsi"/>
          <w:sz w:val="22"/>
          <w:szCs w:val="22"/>
          <w:lang w:val="es-PE"/>
        </w:rPr>
        <w:t>.</w:t>
      </w:r>
      <w:r w:rsidR="006121E0" w:rsidRPr="00A41A93">
        <w:rPr>
          <w:rFonts w:asciiTheme="majorHAnsi" w:hAnsiTheme="majorHAnsi" w:cstheme="majorHAnsi"/>
          <w:sz w:val="22"/>
          <w:szCs w:val="22"/>
          <w:lang w:val="es-PE"/>
        </w:rPr>
        <w:t xml:space="preserve"> </w:t>
      </w:r>
    </w:p>
    <w:p w14:paraId="4DA78EC3" w14:textId="77777777" w:rsidR="008368B7" w:rsidRPr="00A41A93" w:rsidRDefault="008368B7" w:rsidP="00EC55AE">
      <w:pPr>
        <w:spacing w:before="0" w:after="120" w:line="276" w:lineRule="auto"/>
        <w:jc w:val="both"/>
        <w:rPr>
          <w:rFonts w:asciiTheme="majorHAnsi" w:hAnsiTheme="majorHAnsi" w:cstheme="majorHAnsi"/>
          <w:sz w:val="22"/>
          <w:szCs w:val="22"/>
          <w:lang w:val="es-PE"/>
        </w:rPr>
      </w:pPr>
    </w:p>
    <w:p w14:paraId="301CA2C3" w14:textId="77777777" w:rsidR="008533F5" w:rsidRPr="00A41A93" w:rsidRDefault="008533F5"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7CF4C620" w14:textId="36843485" w:rsidR="00E4361A" w:rsidRPr="00A41A93" w:rsidRDefault="00E4361A"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La organización debe </w:t>
      </w:r>
      <w:r w:rsidR="00B2490B" w:rsidRPr="00A41A93">
        <w:rPr>
          <w:rFonts w:asciiTheme="majorHAnsi" w:hAnsiTheme="majorHAnsi" w:cstheme="majorHAnsi"/>
          <w:i/>
          <w:color w:val="0070C0"/>
          <w:sz w:val="22"/>
          <w:szCs w:val="22"/>
          <w:lang w:val="es-PE"/>
        </w:rPr>
        <w:t>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20B590AE" w14:textId="350E51C5" w:rsidR="00E427D6" w:rsidRPr="00A41A93" w:rsidRDefault="00254ACB" w:rsidP="00EC55AE">
      <w:pPr>
        <w:pStyle w:val="Prrafodelista"/>
        <w:numPr>
          <w:ilvl w:val="0"/>
          <w:numId w:val="64"/>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Registros de haber </w:t>
      </w:r>
      <w:r w:rsidR="00972C26" w:rsidRPr="00A41A93">
        <w:rPr>
          <w:rFonts w:asciiTheme="majorHAnsi" w:hAnsiTheme="majorHAnsi" w:cstheme="majorHAnsi"/>
          <w:i/>
          <w:color w:val="0070C0"/>
          <w:sz w:val="22"/>
          <w:szCs w:val="22"/>
          <w:lang w:val="es-PE"/>
        </w:rPr>
        <w:t xml:space="preserve">informado, </w:t>
      </w:r>
      <w:r w:rsidR="00E427D6" w:rsidRPr="00A41A93">
        <w:rPr>
          <w:rFonts w:asciiTheme="majorHAnsi" w:hAnsiTheme="majorHAnsi" w:cstheme="majorHAnsi"/>
          <w:i/>
          <w:color w:val="0070C0"/>
          <w:sz w:val="22"/>
          <w:szCs w:val="22"/>
          <w:lang w:val="es-PE"/>
        </w:rPr>
        <w:t>sensibiliza</w:t>
      </w:r>
      <w:r w:rsidRPr="00A41A93">
        <w:rPr>
          <w:rFonts w:asciiTheme="majorHAnsi" w:hAnsiTheme="majorHAnsi" w:cstheme="majorHAnsi"/>
          <w:i/>
          <w:color w:val="0070C0"/>
          <w:sz w:val="22"/>
          <w:szCs w:val="22"/>
          <w:lang w:val="es-PE"/>
        </w:rPr>
        <w:t>do</w:t>
      </w:r>
      <w:r w:rsidR="00E427D6" w:rsidRPr="00A41A93">
        <w:rPr>
          <w:rFonts w:asciiTheme="majorHAnsi" w:hAnsiTheme="majorHAnsi" w:cstheme="majorHAnsi"/>
          <w:i/>
          <w:color w:val="0070C0"/>
          <w:sz w:val="22"/>
          <w:szCs w:val="22"/>
          <w:lang w:val="es-PE"/>
        </w:rPr>
        <w:t xml:space="preserve"> y capacita</w:t>
      </w:r>
      <w:r w:rsidRPr="00A41A93">
        <w:rPr>
          <w:rFonts w:asciiTheme="majorHAnsi" w:hAnsiTheme="majorHAnsi" w:cstheme="majorHAnsi"/>
          <w:i/>
          <w:color w:val="0070C0"/>
          <w:sz w:val="22"/>
          <w:szCs w:val="22"/>
          <w:lang w:val="es-PE"/>
        </w:rPr>
        <w:t>do</w:t>
      </w:r>
      <w:r w:rsidR="00E427D6" w:rsidRPr="00A41A93">
        <w:rPr>
          <w:rFonts w:asciiTheme="majorHAnsi" w:hAnsiTheme="majorHAnsi" w:cstheme="majorHAnsi"/>
          <w:i/>
          <w:color w:val="0070C0"/>
          <w:sz w:val="22"/>
          <w:szCs w:val="22"/>
          <w:lang w:val="es-PE"/>
        </w:rPr>
        <w:t xml:space="preserve"> al personal, en</w:t>
      </w:r>
      <w:r w:rsidR="006915DB" w:rsidRPr="00A41A93">
        <w:rPr>
          <w:rFonts w:asciiTheme="majorHAnsi" w:hAnsiTheme="majorHAnsi" w:cstheme="majorHAnsi"/>
          <w:i/>
          <w:color w:val="0070C0"/>
          <w:sz w:val="22"/>
          <w:szCs w:val="22"/>
          <w:lang w:val="es-PE"/>
        </w:rPr>
        <w:t xml:space="preserve"> los siguientes temas</w:t>
      </w:r>
      <w:r w:rsidR="00E427D6" w:rsidRPr="00A41A93">
        <w:rPr>
          <w:rFonts w:asciiTheme="majorHAnsi" w:hAnsiTheme="majorHAnsi" w:cstheme="majorHAnsi"/>
          <w:i/>
          <w:color w:val="0070C0"/>
          <w:sz w:val="22"/>
          <w:szCs w:val="22"/>
          <w:lang w:val="es-PE"/>
        </w:rPr>
        <w:t>:</w:t>
      </w:r>
    </w:p>
    <w:p w14:paraId="64F1FEED" w14:textId="7AC67B7B" w:rsidR="00E427D6" w:rsidRPr="00A41A93" w:rsidRDefault="00E427D6" w:rsidP="00EC55AE">
      <w:pPr>
        <w:pStyle w:val="Prrafodelista"/>
        <w:numPr>
          <w:ilvl w:val="1"/>
          <w:numId w:val="3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La </w:t>
      </w:r>
      <w:r w:rsidR="00972C26"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olítica</w:t>
      </w:r>
      <w:r w:rsidR="00972C26" w:rsidRPr="00A41A93">
        <w:rPr>
          <w:rFonts w:asciiTheme="majorHAnsi" w:hAnsiTheme="majorHAnsi" w:cstheme="majorHAnsi"/>
          <w:i/>
          <w:color w:val="0070C0"/>
          <w:sz w:val="22"/>
          <w:szCs w:val="22"/>
          <w:lang w:val="es-PE"/>
        </w:rPr>
        <w:t xml:space="preserve"> de Prevención, </w:t>
      </w:r>
      <w:r w:rsidRPr="00A41A93">
        <w:rPr>
          <w:rFonts w:asciiTheme="majorHAnsi" w:hAnsiTheme="majorHAnsi" w:cstheme="majorHAnsi"/>
          <w:i/>
          <w:color w:val="0070C0"/>
          <w:sz w:val="22"/>
          <w:szCs w:val="22"/>
          <w:lang w:val="es-PE"/>
        </w:rPr>
        <w:t xml:space="preserve">los procedimientos y la importancia de cumplir con las exigencias del </w:t>
      </w:r>
      <w:r w:rsidR="00972C26"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 xml:space="preserve">istema de </w:t>
      </w:r>
      <w:r w:rsidR="00972C26"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revención, en sus actividades.</w:t>
      </w:r>
    </w:p>
    <w:p w14:paraId="32CDA908" w14:textId="55650A43" w:rsidR="00E427D6" w:rsidRPr="00A41A93" w:rsidRDefault="00E427D6" w:rsidP="00EC55AE">
      <w:pPr>
        <w:pStyle w:val="Prrafodelista"/>
        <w:numPr>
          <w:ilvl w:val="1"/>
          <w:numId w:val="3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El riesgo de incumplimiento y las consecuencias de no cumplir con lo establecido en el </w:t>
      </w:r>
      <w:r w:rsidR="00972C26"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 xml:space="preserve">istema de </w:t>
      </w:r>
      <w:r w:rsidR="00972C26"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revención.</w:t>
      </w:r>
      <w:r w:rsidR="006E6FC5" w:rsidRPr="00A41A93">
        <w:rPr>
          <w:rFonts w:asciiTheme="majorHAnsi" w:hAnsiTheme="majorHAnsi" w:cstheme="majorHAnsi"/>
          <w:i/>
          <w:color w:val="0070C0"/>
          <w:sz w:val="22"/>
          <w:szCs w:val="22"/>
          <w:lang w:val="es-PE"/>
        </w:rPr>
        <w:t xml:space="preserve"> Ejemplos de riesgos.</w:t>
      </w:r>
    </w:p>
    <w:p w14:paraId="16DA7711" w14:textId="4498C60A" w:rsidR="00E427D6" w:rsidRPr="00A41A93" w:rsidRDefault="00E427D6" w:rsidP="00EC55AE">
      <w:pPr>
        <w:pStyle w:val="Prrafodelista"/>
        <w:numPr>
          <w:ilvl w:val="1"/>
          <w:numId w:val="3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Las circunstancias en la cuales</w:t>
      </w:r>
      <w:r w:rsidR="00657060">
        <w:rPr>
          <w:rFonts w:asciiTheme="majorHAnsi" w:hAnsiTheme="majorHAnsi" w:cstheme="majorHAnsi"/>
          <w:i/>
          <w:color w:val="0070C0"/>
          <w:sz w:val="22"/>
          <w:szCs w:val="22"/>
          <w:lang w:val="es-PE"/>
        </w:rPr>
        <w:t>,</w:t>
      </w:r>
      <w:r w:rsidRPr="00A41A93">
        <w:rPr>
          <w:rFonts w:asciiTheme="majorHAnsi" w:hAnsiTheme="majorHAnsi" w:cstheme="majorHAnsi"/>
          <w:i/>
          <w:color w:val="0070C0"/>
          <w:sz w:val="22"/>
          <w:szCs w:val="22"/>
          <w:lang w:val="es-PE"/>
        </w:rPr>
        <w:t xml:space="preserve"> puede ocurrir un incumplimiento con el </w:t>
      </w:r>
      <w:r w:rsidR="00972C26"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 xml:space="preserve">istema de </w:t>
      </w:r>
      <w:r w:rsidR="00972C26"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revención y c</w:t>
      </w:r>
      <w:r w:rsidR="00972C26" w:rsidRPr="00A41A93">
        <w:rPr>
          <w:rFonts w:asciiTheme="majorHAnsi" w:hAnsiTheme="majorHAnsi" w:cstheme="majorHAnsi"/>
          <w:i/>
          <w:color w:val="0070C0"/>
          <w:sz w:val="22"/>
          <w:szCs w:val="22"/>
          <w:lang w:val="es-PE"/>
        </w:rPr>
        <w:t>ó</w:t>
      </w:r>
      <w:r w:rsidRPr="00A41A93">
        <w:rPr>
          <w:rFonts w:asciiTheme="majorHAnsi" w:hAnsiTheme="majorHAnsi" w:cstheme="majorHAnsi"/>
          <w:i/>
          <w:color w:val="0070C0"/>
          <w:sz w:val="22"/>
          <w:szCs w:val="22"/>
          <w:lang w:val="es-PE"/>
        </w:rPr>
        <w:t>mo reconocerlas.</w:t>
      </w:r>
      <w:r w:rsidR="006E6FC5" w:rsidRPr="00A41A93">
        <w:rPr>
          <w:rFonts w:asciiTheme="majorHAnsi" w:hAnsiTheme="majorHAnsi" w:cstheme="majorHAnsi"/>
          <w:i/>
          <w:color w:val="0070C0"/>
          <w:sz w:val="22"/>
          <w:szCs w:val="22"/>
          <w:lang w:val="es-PE"/>
        </w:rPr>
        <w:t xml:space="preserve"> Señales de alerta.</w:t>
      </w:r>
    </w:p>
    <w:p w14:paraId="561694E0" w14:textId="37DAAE69" w:rsidR="00E427D6" w:rsidRPr="00A41A93" w:rsidRDefault="004A6ED0" w:rsidP="00EC55AE">
      <w:pPr>
        <w:pStyle w:val="Prrafodelista"/>
        <w:numPr>
          <w:ilvl w:val="1"/>
          <w:numId w:val="3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contribución particular que, desde sus funciones</w:t>
      </w:r>
      <w:r w:rsidR="00657060">
        <w:rPr>
          <w:rFonts w:asciiTheme="majorHAnsi" w:hAnsiTheme="majorHAnsi" w:cstheme="majorHAnsi"/>
          <w:i/>
          <w:color w:val="0070C0"/>
          <w:sz w:val="22"/>
          <w:szCs w:val="22"/>
          <w:lang w:val="es-PE"/>
        </w:rPr>
        <w:t>,</w:t>
      </w:r>
      <w:r w:rsidRPr="00A41A93">
        <w:rPr>
          <w:rFonts w:asciiTheme="majorHAnsi" w:hAnsiTheme="majorHAnsi" w:cstheme="majorHAnsi"/>
          <w:i/>
          <w:color w:val="0070C0"/>
          <w:sz w:val="22"/>
          <w:szCs w:val="22"/>
          <w:lang w:val="es-PE"/>
        </w:rPr>
        <w:t xml:space="preserve"> puede hacer el trabajador, para colaborar en prevenir y evitar incumplimientos al Sistema de Prevención.</w:t>
      </w:r>
    </w:p>
    <w:p w14:paraId="3B5A3D14" w14:textId="77777777" w:rsidR="004114F5" w:rsidRPr="00A41A93" w:rsidRDefault="004114F5" w:rsidP="00EC55AE">
      <w:pPr>
        <w:pStyle w:val="Prrafodelista"/>
        <w:numPr>
          <w:ilvl w:val="1"/>
          <w:numId w:val="3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Canales de comunicación para consultas.</w:t>
      </w:r>
    </w:p>
    <w:p w14:paraId="0FE5EABB" w14:textId="77777777" w:rsidR="00E427D6" w:rsidRPr="00A41A93" w:rsidRDefault="00E427D6" w:rsidP="00EC55AE">
      <w:pPr>
        <w:pStyle w:val="Prrafodelista"/>
        <w:numPr>
          <w:ilvl w:val="1"/>
          <w:numId w:val="3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Los beneficios de reportar cualquier sospecha de incumplimiento.</w:t>
      </w:r>
    </w:p>
    <w:p w14:paraId="026ABFD6" w14:textId="302EAE12" w:rsidR="00E427D6" w:rsidRPr="00A41A93" w:rsidRDefault="00E427D6" w:rsidP="00EC55AE">
      <w:pPr>
        <w:pStyle w:val="Prrafodelista"/>
        <w:numPr>
          <w:ilvl w:val="1"/>
          <w:numId w:val="3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C</w:t>
      </w:r>
      <w:r w:rsidR="00972C26" w:rsidRPr="00A41A93">
        <w:rPr>
          <w:rFonts w:asciiTheme="majorHAnsi" w:hAnsiTheme="majorHAnsi" w:cstheme="majorHAnsi"/>
          <w:i/>
          <w:color w:val="0070C0"/>
          <w:sz w:val="22"/>
          <w:szCs w:val="22"/>
          <w:lang w:val="es-PE"/>
        </w:rPr>
        <w:t>ó</w:t>
      </w:r>
      <w:r w:rsidRPr="00A41A93">
        <w:rPr>
          <w:rFonts w:asciiTheme="majorHAnsi" w:hAnsiTheme="majorHAnsi" w:cstheme="majorHAnsi"/>
          <w:i/>
          <w:color w:val="0070C0"/>
          <w:sz w:val="22"/>
          <w:szCs w:val="22"/>
          <w:lang w:val="es-PE"/>
        </w:rPr>
        <w:t>mo y a qui</w:t>
      </w:r>
      <w:r w:rsidR="00972C26" w:rsidRPr="00A41A93">
        <w:rPr>
          <w:rFonts w:asciiTheme="majorHAnsi" w:hAnsiTheme="majorHAnsi" w:cstheme="majorHAnsi"/>
          <w:i/>
          <w:color w:val="0070C0"/>
          <w:sz w:val="22"/>
          <w:szCs w:val="22"/>
          <w:lang w:val="es-PE"/>
        </w:rPr>
        <w:t>é</w:t>
      </w:r>
      <w:r w:rsidRPr="00A41A93">
        <w:rPr>
          <w:rFonts w:asciiTheme="majorHAnsi" w:hAnsiTheme="majorHAnsi" w:cstheme="majorHAnsi"/>
          <w:i/>
          <w:color w:val="0070C0"/>
          <w:sz w:val="22"/>
          <w:szCs w:val="22"/>
          <w:lang w:val="es-PE"/>
        </w:rPr>
        <w:t>n informar de cualquier preocupación o sospecha de incumplimiento.</w:t>
      </w:r>
    </w:p>
    <w:p w14:paraId="544E152F" w14:textId="77777777" w:rsidR="006E6FC5" w:rsidRPr="00A41A93" w:rsidRDefault="00E41F3F" w:rsidP="00EC55AE">
      <w:pPr>
        <w:pStyle w:val="Prrafodelista"/>
        <w:numPr>
          <w:ilvl w:val="1"/>
          <w:numId w:val="3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Difusión de casos</w:t>
      </w:r>
      <w:r w:rsidR="006E6FC5" w:rsidRPr="00A41A93">
        <w:rPr>
          <w:rFonts w:asciiTheme="majorHAnsi" w:hAnsiTheme="majorHAnsi" w:cstheme="majorHAnsi"/>
          <w:i/>
          <w:color w:val="0070C0"/>
          <w:sz w:val="22"/>
          <w:szCs w:val="22"/>
          <w:lang w:val="es-PE"/>
        </w:rPr>
        <w:t>.</w:t>
      </w:r>
    </w:p>
    <w:p w14:paraId="6ACE7F9D" w14:textId="68E7F7D1" w:rsidR="006915DB" w:rsidRPr="00A41A93" w:rsidRDefault="00972C26" w:rsidP="00EC55AE">
      <w:pPr>
        <w:pStyle w:val="Prrafodelista"/>
        <w:numPr>
          <w:ilvl w:val="0"/>
          <w:numId w:val="64"/>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planificación de las acciones de información, sens</w:t>
      </w:r>
      <w:r w:rsidR="00842CC9" w:rsidRPr="00A41A93">
        <w:rPr>
          <w:rFonts w:asciiTheme="majorHAnsi" w:hAnsiTheme="majorHAnsi" w:cstheme="majorHAnsi"/>
          <w:i/>
          <w:color w:val="0070C0"/>
          <w:sz w:val="22"/>
          <w:szCs w:val="22"/>
          <w:lang w:val="es-PE"/>
        </w:rPr>
        <w:t>ibilización</w:t>
      </w:r>
      <w:r w:rsidRPr="00A41A93">
        <w:rPr>
          <w:rFonts w:asciiTheme="majorHAnsi" w:hAnsiTheme="majorHAnsi" w:cstheme="majorHAnsi"/>
          <w:i/>
          <w:color w:val="0070C0"/>
          <w:sz w:val="22"/>
          <w:szCs w:val="22"/>
          <w:lang w:val="es-PE"/>
        </w:rPr>
        <w:t xml:space="preserve"> y capacitación: los </w:t>
      </w:r>
      <w:r w:rsidR="006915DB" w:rsidRPr="00A41A93">
        <w:rPr>
          <w:rFonts w:asciiTheme="majorHAnsi" w:hAnsiTheme="majorHAnsi" w:cstheme="majorHAnsi"/>
          <w:i/>
          <w:color w:val="0070C0"/>
          <w:sz w:val="22"/>
          <w:szCs w:val="22"/>
          <w:lang w:val="es-PE"/>
        </w:rPr>
        <w:t xml:space="preserve"> registros de la capacitación brindada (certificados </w:t>
      </w:r>
      <w:r w:rsidR="00842CC9" w:rsidRPr="00A41A93">
        <w:rPr>
          <w:rFonts w:asciiTheme="majorHAnsi" w:hAnsiTheme="majorHAnsi" w:cstheme="majorHAnsi"/>
          <w:i/>
          <w:color w:val="0070C0"/>
          <w:sz w:val="22"/>
          <w:szCs w:val="22"/>
          <w:lang w:val="es-PE"/>
        </w:rPr>
        <w:t>y/</w:t>
      </w:r>
      <w:r w:rsidR="00B65582" w:rsidRPr="00A41A93">
        <w:rPr>
          <w:rFonts w:asciiTheme="majorHAnsi" w:hAnsiTheme="majorHAnsi" w:cstheme="majorHAnsi"/>
          <w:i/>
          <w:color w:val="0070C0"/>
          <w:sz w:val="22"/>
          <w:szCs w:val="22"/>
          <w:lang w:val="es-PE"/>
        </w:rPr>
        <w:t xml:space="preserve">o </w:t>
      </w:r>
      <w:r w:rsidR="006915DB" w:rsidRPr="00A41A93">
        <w:rPr>
          <w:rFonts w:asciiTheme="majorHAnsi" w:hAnsiTheme="majorHAnsi" w:cstheme="majorHAnsi"/>
          <w:i/>
          <w:color w:val="0070C0"/>
          <w:sz w:val="22"/>
          <w:szCs w:val="22"/>
          <w:lang w:val="es-PE"/>
        </w:rPr>
        <w:t>listas de asistencia)</w:t>
      </w:r>
      <w:r w:rsidR="00E72F22" w:rsidRPr="00A41A93">
        <w:rPr>
          <w:rFonts w:asciiTheme="majorHAnsi" w:hAnsiTheme="majorHAnsi" w:cstheme="majorHAnsi"/>
          <w:i/>
          <w:color w:val="0070C0"/>
          <w:sz w:val="22"/>
          <w:szCs w:val="22"/>
          <w:lang w:val="es-PE"/>
        </w:rPr>
        <w:t xml:space="preserve"> y </w:t>
      </w:r>
      <w:r w:rsidRPr="00A41A93">
        <w:rPr>
          <w:rFonts w:asciiTheme="majorHAnsi" w:hAnsiTheme="majorHAnsi" w:cstheme="majorHAnsi"/>
          <w:i/>
          <w:color w:val="0070C0"/>
          <w:sz w:val="22"/>
          <w:szCs w:val="22"/>
          <w:lang w:val="es-PE"/>
        </w:rPr>
        <w:t xml:space="preserve">el </w:t>
      </w:r>
      <w:r w:rsidR="00E72F22" w:rsidRPr="00A41A93">
        <w:rPr>
          <w:rFonts w:asciiTheme="majorHAnsi" w:hAnsiTheme="majorHAnsi" w:cstheme="majorHAnsi"/>
          <w:i/>
          <w:color w:val="0070C0"/>
          <w:sz w:val="22"/>
          <w:szCs w:val="22"/>
          <w:lang w:val="es-PE"/>
        </w:rPr>
        <w:t>material utilizado</w:t>
      </w:r>
      <w:r w:rsidRPr="00A41A93">
        <w:rPr>
          <w:rFonts w:asciiTheme="majorHAnsi" w:hAnsiTheme="majorHAnsi" w:cstheme="majorHAnsi"/>
          <w:i/>
          <w:color w:val="0070C0"/>
          <w:sz w:val="22"/>
          <w:szCs w:val="22"/>
          <w:lang w:val="es-PE"/>
        </w:rPr>
        <w:t>.</w:t>
      </w:r>
      <w:r w:rsidR="00EE61E4" w:rsidRPr="00A41A93">
        <w:rPr>
          <w:rFonts w:asciiTheme="majorHAnsi" w:hAnsiTheme="majorHAnsi" w:cstheme="majorHAnsi"/>
          <w:i/>
          <w:color w:val="0070C0"/>
          <w:sz w:val="22"/>
          <w:szCs w:val="22"/>
          <w:lang w:val="es-PE"/>
        </w:rPr>
        <w:t>)</w:t>
      </w:r>
      <w:r w:rsidR="00E72F22" w:rsidRPr="00A41A93">
        <w:rPr>
          <w:rFonts w:asciiTheme="majorHAnsi" w:hAnsiTheme="majorHAnsi" w:cstheme="majorHAnsi"/>
          <w:i/>
          <w:color w:val="0070C0"/>
          <w:sz w:val="22"/>
          <w:szCs w:val="22"/>
          <w:lang w:val="es-PE"/>
        </w:rPr>
        <w:t>. Si la organización lo considera conveniente</w:t>
      </w:r>
      <w:r w:rsidRPr="00A41A93">
        <w:rPr>
          <w:rFonts w:asciiTheme="majorHAnsi" w:hAnsiTheme="majorHAnsi" w:cstheme="majorHAnsi"/>
          <w:i/>
          <w:color w:val="0070C0"/>
          <w:sz w:val="22"/>
          <w:szCs w:val="22"/>
          <w:lang w:val="es-PE"/>
        </w:rPr>
        <w:t>,</w:t>
      </w:r>
      <w:r w:rsidR="00E72F22" w:rsidRPr="00A41A93">
        <w:rPr>
          <w:rFonts w:asciiTheme="majorHAnsi" w:hAnsiTheme="majorHAnsi" w:cstheme="majorHAnsi"/>
          <w:i/>
          <w:color w:val="0070C0"/>
          <w:sz w:val="22"/>
          <w:szCs w:val="22"/>
          <w:lang w:val="es-PE"/>
        </w:rPr>
        <w:t xml:space="preserve"> puede diferenciar la capacitación a personal crítico y a personal no crítico, de acuerdo a su participación, o no, en actividades o procesos de riesgo no menor.</w:t>
      </w:r>
      <w:r w:rsidR="00883E13" w:rsidRPr="00A41A93">
        <w:rPr>
          <w:rFonts w:asciiTheme="majorHAnsi" w:hAnsiTheme="majorHAnsi" w:cstheme="majorHAnsi"/>
          <w:i/>
          <w:color w:val="0070C0"/>
          <w:sz w:val="22"/>
          <w:szCs w:val="22"/>
          <w:lang w:val="es-PE"/>
        </w:rPr>
        <w:t xml:space="preserve"> </w:t>
      </w:r>
      <w:r w:rsidR="000E560A" w:rsidRPr="00A41A93">
        <w:rPr>
          <w:rFonts w:asciiTheme="majorHAnsi" w:hAnsiTheme="majorHAnsi" w:cstheme="majorHAnsi"/>
          <w:i/>
          <w:color w:val="0070C0"/>
          <w:sz w:val="22"/>
          <w:szCs w:val="22"/>
          <w:lang w:val="es-PE"/>
        </w:rPr>
        <w:t>Entendiéndose que el personal crítico debe recibir mayor capacitación.</w:t>
      </w:r>
    </w:p>
    <w:p w14:paraId="742CF933" w14:textId="1ABE7CD3" w:rsidR="004114F5" w:rsidRPr="00A41A93" w:rsidRDefault="004114F5" w:rsidP="00EC55AE">
      <w:pPr>
        <w:pStyle w:val="Prrafodelista"/>
        <w:numPr>
          <w:ilvl w:val="0"/>
          <w:numId w:val="64"/>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Evidencias de la inclusión de los temas de prevención, en la inducción de personal </w:t>
      </w:r>
      <w:r w:rsidR="00972C26" w:rsidRPr="00A41A93">
        <w:rPr>
          <w:rFonts w:asciiTheme="majorHAnsi" w:hAnsiTheme="majorHAnsi" w:cstheme="majorHAnsi"/>
          <w:i/>
          <w:color w:val="0070C0"/>
          <w:sz w:val="22"/>
          <w:szCs w:val="22"/>
          <w:lang w:val="es-PE"/>
        </w:rPr>
        <w:t xml:space="preserve">que ingrese a la organización. </w:t>
      </w:r>
    </w:p>
    <w:p w14:paraId="7C60FCBB" w14:textId="77777777" w:rsidR="006B7D08" w:rsidRPr="00A41A93" w:rsidRDefault="006B7D08" w:rsidP="00EC55AE">
      <w:pPr>
        <w:pStyle w:val="Prrafodelista"/>
        <w:spacing w:before="0" w:after="120" w:line="276" w:lineRule="auto"/>
        <w:jc w:val="both"/>
        <w:rPr>
          <w:rFonts w:asciiTheme="majorHAnsi" w:hAnsiTheme="majorHAnsi" w:cstheme="majorHAnsi"/>
          <w:color w:val="002060"/>
          <w:sz w:val="22"/>
          <w:szCs w:val="22"/>
          <w:lang w:val="es-PE"/>
        </w:rPr>
      </w:pPr>
    </w:p>
    <w:p w14:paraId="5AF54689" w14:textId="77777777" w:rsidR="00F6612F" w:rsidRPr="00A41A93" w:rsidRDefault="003A3C55" w:rsidP="00EC55AE">
      <w:pPr>
        <w:pStyle w:val="Prrafodelista"/>
        <w:numPr>
          <w:ilvl w:val="0"/>
          <w:numId w:val="9"/>
        </w:numPr>
        <w:spacing w:before="0" w:after="120" w:line="276" w:lineRule="auto"/>
        <w:jc w:val="both"/>
        <w:rPr>
          <w:rFonts w:asciiTheme="majorHAnsi" w:hAnsiTheme="majorHAnsi" w:cstheme="majorHAnsi"/>
          <w:i/>
          <w:sz w:val="22"/>
          <w:szCs w:val="22"/>
          <w:lang w:val="es-PE"/>
        </w:rPr>
      </w:pPr>
      <w:r w:rsidRPr="00A41A93">
        <w:rPr>
          <w:rFonts w:asciiTheme="majorHAnsi" w:hAnsiTheme="majorHAnsi" w:cstheme="majorHAnsi"/>
          <w:i/>
          <w:sz w:val="22"/>
          <w:szCs w:val="22"/>
          <w:lang w:val="es-PE"/>
        </w:rPr>
        <w:t>Promover Valores éticos</w:t>
      </w:r>
    </w:p>
    <w:p w14:paraId="250BD86A" w14:textId="2C4B34FF" w:rsidR="003A3C55" w:rsidRPr="00A41A93" w:rsidRDefault="003A3C55" w:rsidP="00EC55AE">
      <w:pPr>
        <w:spacing w:before="0" w:after="120" w:line="276" w:lineRule="auto"/>
        <w:ind w:left="360"/>
        <w:jc w:val="both"/>
        <w:rPr>
          <w:rFonts w:asciiTheme="majorHAnsi" w:hAnsiTheme="majorHAnsi" w:cstheme="majorHAnsi"/>
          <w:i/>
          <w:sz w:val="22"/>
          <w:szCs w:val="22"/>
          <w:lang w:val="es-PE"/>
        </w:rPr>
      </w:pPr>
      <w:r w:rsidRPr="00A41A93">
        <w:rPr>
          <w:rFonts w:asciiTheme="majorHAnsi" w:hAnsiTheme="majorHAnsi" w:cstheme="majorHAnsi"/>
          <w:i/>
          <w:sz w:val="22"/>
          <w:szCs w:val="22"/>
          <w:lang w:val="es-PE"/>
        </w:rPr>
        <w:t xml:space="preserve">La organización tiene un </w:t>
      </w:r>
      <w:r w:rsidR="00972C26" w:rsidRPr="00A41A93">
        <w:rPr>
          <w:rFonts w:asciiTheme="majorHAnsi" w:hAnsiTheme="majorHAnsi" w:cstheme="majorHAnsi"/>
          <w:i/>
          <w:sz w:val="22"/>
          <w:szCs w:val="22"/>
          <w:lang w:val="es-PE"/>
        </w:rPr>
        <w:t>C</w:t>
      </w:r>
      <w:r w:rsidRPr="00A41A93">
        <w:rPr>
          <w:rFonts w:asciiTheme="majorHAnsi" w:hAnsiTheme="majorHAnsi" w:cstheme="majorHAnsi"/>
          <w:i/>
          <w:sz w:val="22"/>
          <w:szCs w:val="22"/>
          <w:lang w:val="es-PE"/>
        </w:rPr>
        <w:t xml:space="preserve">ódigo de </w:t>
      </w:r>
      <w:r w:rsidR="00295069" w:rsidRPr="00A41A93">
        <w:rPr>
          <w:rFonts w:asciiTheme="majorHAnsi" w:hAnsiTheme="majorHAnsi" w:cstheme="majorHAnsi"/>
          <w:i/>
          <w:sz w:val="22"/>
          <w:szCs w:val="22"/>
          <w:lang w:val="es-PE"/>
        </w:rPr>
        <w:t>Ética</w:t>
      </w:r>
      <w:r w:rsidRPr="00A41A93">
        <w:rPr>
          <w:rFonts w:asciiTheme="majorHAnsi" w:hAnsiTheme="majorHAnsi" w:cstheme="majorHAnsi"/>
          <w:i/>
          <w:sz w:val="22"/>
          <w:szCs w:val="22"/>
          <w:lang w:val="es-PE"/>
        </w:rPr>
        <w:t xml:space="preserve">, el mismo que es difundido </w:t>
      </w:r>
      <w:r w:rsidR="00DA7FD0" w:rsidRPr="00A41A93">
        <w:rPr>
          <w:rFonts w:asciiTheme="majorHAnsi" w:hAnsiTheme="majorHAnsi" w:cstheme="majorHAnsi"/>
          <w:i/>
          <w:sz w:val="22"/>
          <w:szCs w:val="22"/>
          <w:lang w:val="es-PE"/>
        </w:rPr>
        <w:t xml:space="preserve">en el proceso de </w:t>
      </w:r>
      <w:r w:rsidR="00405572" w:rsidRPr="00A41A93">
        <w:rPr>
          <w:rFonts w:asciiTheme="majorHAnsi" w:hAnsiTheme="majorHAnsi" w:cstheme="majorHAnsi"/>
          <w:i/>
          <w:sz w:val="22"/>
          <w:szCs w:val="22"/>
          <w:lang w:val="es-PE"/>
        </w:rPr>
        <w:t xml:space="preserve"> </w:t>
      </w:r>
      <w:r w:rsidRPr="00A41A93">
        <w:rPr>
          <w:rFonts w:asciiTheme="majorHAnsi" w:hAnsiTheme="majorHAnsi" w:cstheme="majorHAnsi"/>
          <w:i/>
          <w:sz w:val="22"/>
          <w:szCs w:val="22"/>
          <w:lang w:val="es-PE"/>
        </w:rPr>
        <w:t>sensibiliza</w:t>
      </w:r>
      <w:r w:rsidR="00405572" w:rsidRPr="00A41A93">
        <w:rPr>
          <w:rFonts w:asciiTheme="majorHAnsi" w:hAnsiTheme="majorHAnsi" w:cstheme="majorHAnsi"/>
          <w:i/>
          <w:sz w:val="22"/>
          <w:szCs w:val="22"/>
          <w:lang w:val="es-PE"/>
        </w:rPr>
        <w:t xml:space="preserve">ción </w:t>
      </w:r>
      <w:r w:rsidR="00DA7FD0" w:rsidRPr="00A41A93">
        <w:rPr>
          <w:rFonts w:asciiTheme="majorHAnsi" w:hAnsiTheme="majorHAnsi" w:cstheme="majorHAnsi"/>
          <w:i/>
          <w:sz w:val="22"/>
          <w:szCs w:val="22"/>
          <w:lang w:val="es-PE"/>
        </w:rPr>
        <w:t>d</w:t>
      </w:r>
      <w:r w:rsidRPr="00A41A93">
        <w:rPr>
          <w:rFonts w:asciiTheme="majorHAnsi" w:hAnsiTheme="majorHAnsi" w:cstheme="majorHAnsi"/>
          <w:i/>
          <w:sz w:val="22"/>
          <w:szCs w:val="22"/>
          <w:lang w:val="es-PE"/>
        </w:rPr>
        <w:t xml:space="preserve">el personal, </w:t>
      </w:r>
      <w:r w:rsidR="00405572" w:rsidRPr="00A41A93">
        <w:rPr>
          <w:rFonts w:asciiTheme="majorHAnsi" w:hAnsiTheme="majorHAnsi" w:cstheme="majorHAnsi"/>
          <w:i/>
          <w:sz w:val="22"/>
          <w:szCs w:val="22"/>
          <w:lang w:val="es-PE"/>
        </w:rPr>
        <w:t xml:space="preserve">para </w:t>
      </w:r>
      <w:r w:rsidRPr="00A41A93">
        <w:rPr>
          <w:rFonts w:asciiTheme="majorHAnsi" w:hAnsiTheme="majorHAnsi" w:cstheme="majorHAnsi"/>
          <w:i/>
          <w:sz w:val="22"/>
          <w:szCs w:val="22"/>
          <w:lang w:val="es-PE"/>
        </w:rPr>
        <w:t xml:space="preserve">promover una cultura ética </w:t>
      </w:r>
      <w:r w:rsidR="00405572" w:rsidRPr="00A41A93">
        <w:rPr>
          <w:rFonts w:asciiTheme="majorHAnsi" w:hAnsiTheme="majorHAnsi" w:cstheme="majorHAnsi"/>
          <w:i/>
          <w:sz w:val="22"/>
          <w:szCs w:val="22"/>
          <w:lang w:val="es-PE"/>
        </w:rPr>
        <w:t xml:space="preserve">y </w:t>
      </w:r>
      <w:r w:rsidRPr="00A41A93">
        <w:rPr>
          <w:rFonts w:asciiTheme="majorHAnsi" w:hAnsiTheme="majorHAnsi" w:cstheme="majorHAnsi"/>
          <w:i/>
          <w:sz w:val="22"/>
          <w:szCs w:val="22"/>
          <w:lang w:val="es-PE"/>
        </w:rPr>
        <w:t xml:space="preserve">de integridad </w:t>
      </w:r>
      <w:r w:rsidR="00295069" w:rsidRPr="00A41A93">
        <w:rPr>
          <w:rFonts w:asciiTheme="majorHAnsi" w:hAnsiTheme="majorHAnsi" w:cstheme="majorHAnsi"/>
          <w:i/>
          <w:sz w:val="22"/>
          <w:szCs w:val="22"/>
          <w:lang w:val="es-PE"/>
        </w:rPr>
        <w:t>en el</w:t>
      </w:r>
      <w:r w:rsidRPr="00A41A93">
        <w:rPr>
          <w:rFonts w:asciiTheme="majorHAnsi" w:hAnsiTheme="majorHAnsi" w:cstheme="majorHAnsi"/>
          <w:i/>
          <w:sz w:val="22"/>
          <w:szCs w:val="22"/>
          <w:lang w:val="es-PE"/>
        </w:rPr>
        <w:t xml:space="preserve"> accionar de </w:t>
      </w:r>
      <w:r w:rsidR="00DA7FD0" w:rsidRPr="00A41A93">
        <w:rPr>
          <w:rFonts w:asciiTheme="majorHAnsi" w:hAnsiTheme="majorHAnsi" w:cstheme="majorHAnsi"/>
          <w:i/>
          <w:sz w:val="22"/>
          <w:szCs w:val="22"/>
          <w:lang w:val="es-PE"/>
        </w:rPr>
        <w:t xml:space="preserve">toda </w:t>
      </w:r>
      <w:r w:rsidRPr="00A41A93">
        <w:rPr>
          <w:rFonts w:asciiTheme="majorHAnsi" w:hAnsiTheme="majorHAnsi" w:cstheme="majorHAnsi"/>
          <w:i/>
          <w:sz w:val="22"/>
          <w:szCs w:val="22"/>
          <w:lang w:val="es-PE"/>
        </w:rPr>
        <w:t>la organización.</w:t>
      </w:r>
    </w:p>
    <w:p w14:paraId="09C9762C" w14:textId="77777777" w:rsidR="00C57ED5" w:rsidRDefault="00C57ED5" w:rsidP="00EC55AE">
      <w:pPr>
        <w:spacing w:before="0" w:after="120" w:line="276" w:lineRule="auto"/>
        <w:ind w:left="360"/>
        <w:jc w:val="both"/>
        <w:rPr>
          <w:rFonts w:asciiTheme="majorHAnsi" w:hAnsiTheme="majorHAnsi" w:cstheme="majorHAnsi"/>
          <w:i/>
          <w:color w:val="0070C0"/>
          <w:sz w:val="22"/>
          <w:szCs w:val="22"/>
          <w:u w:val="single"/>
          <w:lang w:val="es-PE"/>
        </w:rPr>
      </w:pPr>
    </w:p>
    <w:p w14:paraId="30E17DED" w14:textId="18C763D3" w:rsidR="003A3C55" w:rsidRPr="00A41A93" w:rsidRDefault="003A3C55" w:rsidP="00EC55AE">
      <w:pPr>
        <w:spacing w:before="0" w:after="120" w:line="276" w:lineRule="auto"/>
        <w:ind w:left="360"/>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 xml:space="preserve">Evidencias de </w:t>
      </w:r>
      <w:r w:rsidR="00A0530F" w:rsidRPr="00A41A93">
        <w:rPr>
          <w:rFonts w:asciiTheme="majorHAnsi" w:hAnsiTheme="majorHAnsi" w:cstheme="majorHAnsi"/>
          <w:i/>
          <w:color w:val="0070C0"/>
          <w:sz w:val="22"/>
          <w:szCs w:val="22"/>
          <w:u w:val="single"/>
          <w:lang w:val="es-PE"/>
        </w:rPr>
        <w:t>c</w:t>
      </w:r>
      <w:r w:rsidRPr="00A41A93">
        <w:rPr>
          <w:rFonts w:asciiTheme="majorHAnsi" w:hAnsiTheme="majorHAnsi" w:cstheme="majorHAnsi"/>
          <w:i/>
          <w:color w:val="0070C0"/>
          <w:sz w:val="22"/>
          <w:szCs w:val="22"/>
          <w:u w:val="single"/>
          <w:lang w:val="es-PE"/>
        </w:rPr>
        <w:t>umplimiento:</w:t>
      </w:r>
    </w:p>
    <w:p w14:paraId="43BFDB12" w14:textId="747DEA3D" w:rsidR="003A3C55" w:rsidRPr="00A41A93" w:rsidRDefault="003A3C55" w:rsidP="00EC55AE">
      <w:pPr>
        <w:spacing w:before="0" w:after="120" w:line="276" w:lineRule="auto"/>
        <w:ind w:left="36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La organización debe evidenciar el haber elaborado un </w:t>
      </w:r>
      <w:r w:rsidR="0091352F" w:rsidRPr="00A41A93">
        <w:rPr>
          <w:rFonts w:asciiTheme="majorHAnsi" w:hAnsiTheme="majorHAnsi" w:cstheme="majorHAnsi"/>
          <w:i/>
          <w:color w:val="0070C0"/>
          <w:sz w:val="22"/>
          <w:szCs w:val="22"/>
          <w:lang w:val="es-PE"/>
        </w:rPr>
        <w:t>C</w:t>
      </w:r>
      <w:r w:rsidRPr="00A41A93">
        <w:rPr>
          <w:rFonts w:asciiTheme="majorHAnsi" w:hAnsiTheme="majorHAnsi" w:cstheme="majorHAnsi"/>
          <w:i/>
          <w:color w:val="0070C0"/>
          <w:sz w:val="22"/>
          <w:szCs w:val="22"/>
          <w:lang w:val="es-PE"/>
        </w:rPr>
        <w:t xml:space="preserve">ódigo de </w:t>
      </w:r>
      <w:r w:rsidR="0091352F" w:rsidRPr="00A41A93">
        <w:rPr>
          <w:rFonts w:asciiTheme="majorHAnsi" w:hAnsiTheme="majorHAnsi" w:cstheme="majorHAnsi"/>
          <w:i/>
          <w:color w:val="0070C0"/>
          <w:sz w:val="22"/>
          <w:szCs w:val="22"/>
          <w:lang w:val="es-PE"/>
        </w:rPr>
        <w:t>É</w:t>
      </w:r>
      <w:r w:rsidRPr="00A41A93">
        <w:rPr>
          <w:rFonts w:asciiTheme="majorHAnsi" w:hAnsiTheme="majorHAnsi" w:cstheme="majorHAnsi"/>
          <w:i/>
          <w:color w:val="0070C0"/>
          <w:sz w:val="22"/>
          <w:szCs w:val="22"/>
          <w:lang w:val="es-PE"/>
        </w:rPr>
        <w:t>tica y haberlo difundido</w:t>
      </w:r>
      <w:r w:rsidR="0091352F" w:rsidRPr="00A41A93">
        <w:rPr>
          <w:rFonts w:asciiTheme="majorHAnsi" w:hAnsiTheme="majorHAnsi" w:cstheme="majorHAnsi"/>
          <w:i/>
          <w:color w:val="0070C0"/>
          <w:sz w:val="22"/>
          <w:szCs w:val="22"/>
          <w:lang w:val="es-PE"/>
        </w:rPr>
        <w:t xml:space="preserve">, en el proceso de </w:t>
      </w:r>
      <w:r w:rsidRPr="00A41A93">
        <w:rPr>
          <w:rFonts w:asciiTheme="majorHAnsi" w:hAnsiTheme="majorHAnsi" w:cstheme="majorHAnsi"/>
          <w:i/>
          <w:color w:val="0070C0"/>
          <w:sz w:val="22"/>
          <w:szCs w:val="22"/>
          <w:lang w:val="es-PE"/>
        </w:rPr>
        <w:t xml:space="preserve"> sensibiliza</w:t>
      </w:r>
      <w:r w:rsidR="0091352F" w:rsidRPr="00A41A93">
        <w:rPr>
          <w:rFonts w:asciiTheme="majorHAnsi" w:hAnsiTheme="majorHAnsi" w:cstheme="majorHAnsi"/>
          <w:i/>
          <w:color w:val="0070C0"/>
          <w:sz w:val="22"/>
          <w:szCs w:val="22"/>
          <w:lang w:val="es-PE"/>
        </w:rPr>
        <w:t xml:space="preserve">ción de </w:t>
      </w:r>
      <w:r w:rsidRPr="00A41A93">
        <w:rPr>
          <w:rFonts w:asciiTheme="majorHAnsi" w:hAnsiTheme="majorHAnsi" w:cstheme="majorHAnsi"/>
          <w:i/>
          <w:color w:val="0070C0"/>
          <w:sz w:val="22"/>
          <w:szCs w:val="22"/>
          <w:lang w:val="es-PE"/>
        </w:rPr>
        <w:t xml:space="preserve"> todo el personal.</w:t>
      </w:r>
    </w:p>
    <w:p w14:paraId="7A3CE583" w14:textId="77777777" w:rsidR="00523B34" w:rsidRPr="00A41A93" w:rsidRDefault="00523B34" w:rsidP="00EC55AE">
      <w:pPr>
        <w:pStyle w:val="Prrafodelista"/>
        <w:numPr>
          <w:ilvl w:val="0"/>
          <w:numId w:val="9"/>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Información documentada</w:t>
      </w:r>
    </w:p>
    <w:p w14:paraId="13FB3377" w14:textId="3BF4A85D" w:rsidR="00523B34" w:rsidRPr="00A41A93" w:rsidRDefault="00523B34"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deberá documentar los procedimientos, programas, o definiciones que considere conveniente para mantener el </w:t>
      </w:r>
      <w:r w:rsidR="0091352F"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91352F"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p>
    <w:p w14:paraId="26F22A4F" w14:textId="77777777" w:rsidR="00523B34" w:rsidRPr="00A41A93" w:rsidRDefault="00523B34"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Esta documentación debe estar sujeta a un control de documentos y registros pertinente, incluyendo niveles de acceso, conservación y control de cambios.</w:t>
      </w:r>
    </w:p>
    <w:p w14:paraId="334DD684" w14:textId="77777777" w:rsidR="00523B34" w:rsidRPr="00A41A93" w:rsidRDefault="00523B34" w:rsidP="00EC55AE">
      <w:pPr>
        <w:spacing w:before="0" w:after="120" w:line="276" w:lineRule="auto"/>
        <w:jc w:val="both"/>
        <w:rPr>
          <w:rFonts w:asciiTheme="majorHAnsi" w:hAnsiTheme="majorHAnsi" w:cstheme="majorHAnsi"/>
          <w:sz w:val="22"/>
          <w:szCs w:val="22"/>
          <w:lang w:val="es-PE"/>
        </w:rPr>
      </w:pPr>
    </w:p>
    <w:p w14:paraId="4C2B5A2C" w14:textId="77777777" w:rsidR="000751A6" w:rsidRPr="00A41A93" w:rsidRDefault="000751A6"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4A6F9C76" w14:textId="1A532DAB" w:rsidR="00B2490B" w:rsidRPr="00A41A93" w:rsidRDefault="00B2490B" w:rsidP="00EC55AE">
      <w:pPr>
        <w:spacing w:before="0" w:after="120" w:line="276" w:lineRule="auto"/>
        <w:ind w:left="708"/>
        <w:jc w:val="both"/>
        <w:rPr>
          <w:rFonts w:asciiTheme="majorHAnsi" w:hAnsiTheme="majorHAnsi" w:cstheme="majorHAnsi"/>
          <w:i/>
          <w:color w:val="FF0000"/>
          <w:sz w:val="22"/>
          <w:szCs w:val="22"/>
          <w:lang w:val="es-PE"/>
        </w:rPr>
      </w:pPr>
      <w:r w:rsidRPr="00A41A93">
        <w:rPr>
          <w:rFonts w:asciiTheme="majorHAnsi" w:hAnsiTheme="majorHAnsi" w:cstheme="majorHAnsi"/>
          <w:i/>
          <w:color w:val="0070C0"/>
          <w:sz w:val="22"/>
          <w:szCs w:val="22"/>
          <w:lang w:val="es-PE"/>
        </w:rPr>
        <w:t xml:space="preserve">La organización debe </w:t>
      </w:r>
      <w:r w:rsidR="004C700F" w:rsidRPr="00A41A93">
        <w:rPr>
          <w:rFonts w:asciiTheme="majorHAnsi" w:hAnsiTheme="majorHAnsi" w:cstheme="majorHAnsi"/>
          <w:i/>
          <w:color w:val="0070C0"/>
          <w:sz w:val="22"/>
          <w:szCs w:val="22"/>
          <w:lang w:val="es-PE"/>
        </w:rPr>
        <w:t>evidenciar</w:t>
      </w:r>
      <w:r w:rsidR="00034A48" w:rsidRPr="00A41A93">
        <w:rPr>
          <w:rFonts w:asciiTheme="majorHAnsi" w:hAnsiTheme="majorHAnsi" w:cstheme="majorHAnsi"/>
          <w:i/>
          <w:color w:val="0070C0"/>
          <w:sz w:val="22"/>
          <w:szCs w:val="22"/>
          <w:lang w:val="es-PE"/>
        </w:rPr>
        <w:t>,</w:t>
      </w:r>
      <w:r w:rsidR="00215413" w:rsidRPr="00A41A93">
        <w:rPr>
          <w:rFonts w:asciiTheme="majorHAnsi" w:hAnsiTheme="majorHAnsi" w:cstheme="majorHAnsi"/>
          <w:i/>
          <w:color w:val="0070C0"/>
          <w:sz w:val="22"/>
          <w:szCs w:val="22"/>
          <w:lang w:val="es-PE"/>
        </w:rPr>
        <w:t xml:space="preserve"> frente a Empresarios por la </w:t>
      </w:r>
      <w:r w:rsidR="00295069" w:rsidRPr="00A41A93">
        <w:rPr>
          <w:rFonts w:asciiTheme="majorHAnsi" w:hAnsiTheme="majorHAnsi" w:cstheme="majorHAnsi"/>
          <w:i/>
          <w:color w:val="0070C0"/>
          <w:sz w:val="22"/>
          <w:szCs w:val="22"/>
          <w:lang w:val="es-PE"/>
        </w:rPr>
        <w:t>Integridad:</w:t>
      </w:r>
      <w:r w:rsidR="00221840" w:rsidRPr="00A41A93">
        <w:rPr>
          <w:rFonts w:asciiTheme="majorHAnsi" w:hAnsiTheme="majorHAnsi" w:cstheme="majorHAnsi"/>
          <w:i/>
          <w:color w:val="FF0000"/>
          <w:sz w:val="22"/>
          <w:szCs w:val="22"/>
          <w:lang w:val="es-PE"/>
        </w:rPr>
        <w:t xml:space="preserve"> </w:t>
      </w:r>
    </w:p>
    <w:p w14:paraId="390917C1" w14:textId="344D5FD5" w:rsidR="000751A6" w:rsidRPr="00A41A93" w:rsidRDefault="004C700F" w:rsidP="00EC55AE">
      <w:pPr>
        <w:pStyle w:val="Prrafodelista"/>
        <w:numPr>
          <w:ilvl w:val="0"/>
          <w:numId w:val="37"/>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Que l</w:t>
      </w:r>
      <w:r w:rsidR="000751A6" w:rsidRPr="00A41A93">
        <w:rPr>
          <w:rFonts w:asciiTheme="majorHAnsi" w:hAnsiTheme="majorHAnsi" w:cstheme="majorHAnsi"/>
          <w:i/>
          <w:color w:val="0070C0"/>
          <w:sz w:val="22"/>
          <w:szCs w:val="22"/>
          <w:lang w:val="es-PE"/>
        </w:rPr>
        <w:t xml:space="preserve">os documentos del </w:t>
      </w:r>
      <w:r w:rsidR="0091352F" w:rsidRPr="00A41A93">
        <w:rPr>
          <w:rFonts w:asciiTheme="majorHAnsi" w:hAnsiTheme="majorHAnsi" w:cstheme="majorHAnsi"/>
          <w:i/>
          <w:color w:val="0070C0"/>
          <w:sz w:val="22"/>
          <w:szCs w:val="22"/>
          <w:lang w:val="es-PE"/>
        </w:rPr>
        <w:t>S</w:t>
      </w:r>
      <w:r w:rsidR="000751A6" w:rsidRPr="00A41A93">
        <w:rPr>
          <w:rFonts w:asciiTheme="majorHAnsi" w:hAnsiTheme="majorHAnsi" w:cstheme="majorHAnsi"/>
          <w:i/>
          <w:color w:val="0070C0"/>
          <w:sz w:val="22"/>
          <w:szCs w:val="22"/>
          <w:lang w:val="es-PE"/>
        </w:rPr>
        <w:t xml:space="preserve">istema de </w:t>
      </w:r>
      <w:r w:rsidR="0091352F" w:rsidRPr="00A41A93">
        <w:rPr>
          <w:rFonts w:asciiTheme="majorHAnsi" w:hAnsiTheme="majorHAnsi" w:cstheme="majorHAnsi"/>
          <w:i/>
          <w:color w:val="0070C0"/>
          <w:sz w:val="22"/>
          <w:szCs w:val="22"/>
          <w:lang w:val="es-PE"/>
        </w:rPr>
        <w:t>P</w:t>
      </w:r>
      <w:r w:rsidR="000751A6" w:rsidRPr="00A41A93">
        <w:rPr>
          <w:rFonts w:asciiTheme="majorHAnsi" w:hAnsiTheme="majorHAnsi" w:cstheme="majorHAnsi"/>
          <w:i/>
          <w:color w:val="0070C0"/>
          <w:sz w:val="22"/>
          <w:szCs w:val="22"/>
          <w:lang w:val="es-PE"/>
        </w:rPr>
        <w:t>revención  t</w:t>
      </w:r>
      <w:r w:rsidR="0091352F" w:rsidRPr="00A41A93">
        <w:rPr>
          <w:rFonts w:asciiTheme="majorHAnsi" w:hAnsiTheme="majorHAnsi" w:cstheme="majorHAnsi"/>
          <w:i/>
          <w:color w:val="0070C0"/>
          <w:sz w:val="22"/>
          <w:szCs w:val="22"/>
          <w:lang w:val="es-PE"/>
        </w:rPr>
        <w:t>i</w:t>
      </w:r>
      <w:r w:rsidR="000751A6" w:rsidRPr="00A41A93">
        <w:rPr>
          <w:rFonts w:asciiTheme="majorHAnsi" w:hAnsiTheme="majorHAnsi" w:cstheme="majorHAnsi"/>
          <w:i/>
          <w:color w:val="0070C0"/>
          <w:sz w:val="22"/>
          <w:szCs w:val="22"/>
          <w:lang w:val="es-PE"/>
        </w:rPr>
        <w:t>ene</w:t>
      </w:r>
      <w:r w:rsidR="0091352F" w:rsidRPr="00A41A93">
        <w:rPr>
          <w:rFonts w:asciiTheme="majorHAnsi" w:hAnsiTheme="majorHAnsi" w:cstheme="majorHAnsi"/>
          <w:i/>
          <w:color w:val="0070C0"/>
          <w:sz w:val="22"/>
          <w:szCs w:val="22"/>
          <w:lang w:val="es-PE"/>
        </w:rPr>
        <w:t>n</w:t>
      </w:r>
      <w:r w:rsidR="000751A6" w:rsidRPr="00A41A93">
        <w:rPr>
          <w:rFonts w:asciiTheme="majorHAnsi" w:hAnsiTheme="majorHAnsi" w:cstheme="majorHAnsi"/>
          <w:i/>
          <w:color w:val="0070C0"/>
          <w:sz w:val="22"/>
          <w:szCs w:val="22"/>
          <w:lang w:val="es-PE"/>
        </w:rPr>
        <w:t xml:space="preserve"> un control </w:t>
      </w:r>
      <w:r w:rsidR="000E560A" w:rsidRPr="00A41A93">
        <w:rPr>
          <w:rFonts w:asciiTheme="majorHAnsi" w:hAnsiTheme="majorHAnsi" w:cstheme="majorHAnsi"/>
          <w:i/>
          <w:color w:val="0070C0"/>
          <w:sz w:val="22"/>
          <w:szCs w:val="22"/>
          <w:lang w:val="es-PE"/>
        </w:rPr>
        <w:t>documentario que incluy</w:t>
      </w:r>
      <w:r w:rsidR="0091352F" w:rsidRPr="00A41A93">
        <w:rPr>
          <w:rFonts w:asciiTheme="majorHAnsi" w:hAnsiTheme="majorHAnsi" w:cstheme="majorHAnsi"/>
          <w:i/>
          <w:color w:val="0070C0"/>
          <w:sz w:val="22"/>
          <w:szCs w:val="22"/>
          <w:lang w:val="es-PE"/>
        </w:rPr>
        <w:t>e,</w:t>
      </w:r>
      <w:r w:rsidR="000E560A" w:rsidRPr="00A41A93">
        <w:rPr>
          <w:rFonts w:asciiTheme="majorHAnsi" w:hAnsiTheme="majorHAnsi" w:cstheme="majorHAnsi"/>
          <w:i/>
          <w:color w:val="0070C0"/>
          <w:sz w:val="22"/>
          <w:szCs w:val="22"/>
          <w:lang w:val="es-PE"/>
        </w:rPr>
        <w:t xml:space="preserve"> al menos: </w:t>
      </w:r>
      <w:r w:rsidR="00034A48" w:rsidRPr="00A41A93">
        <w:rPr>
          <w:rFonts w:asciiTheme="majorHAnsi" w:hAnsiTheme="majorHAnsi" w:cstheme="majorHAnsi"/>
          <w:i/>
          <w:color w:val="0070C0"/>
          <w:sz w:val="22"/>
          <w:szCs w:val="22"/>
          <w:lang w:val="es-PE"/>
        </w:rPr>
        <w:t>n</w:t>
      </w:r>
      <w:r w:rsidR="000E560A" w:rsidRPr="00A41A93">
        <w:rPr>
          <w:rFonts w:asciiTheme="majorHAnsi" w:hAnsiTheme="majorHAnsi" w:cstheme="majorHAnsi"/>
          <w:i/>
          <w:color w:val="0070C0"/>
          <w:sz w:val="22"/>
          <w:szCs w:val="22"/>
          <w:lang w:val="es-PE"/>
        </w:rPr>
        <w:t>ombre y código del documento, persona que aprueba la versión del documento</w:t>
      </w:r>
      <w:r w:rsidR="00106C05" w:rsidRPr="00A41A93">
        <w:rPr>
          <w:rFonts w:asciiTheme="majorHAnsi" w:hAnsiTheme="majorHAnsi" w:cstheme="majorHAnsi"/>
          <w:i/>
          <w:color w:val="0070C0"/>
          <w:sz w:val="22"/>
          <w:szCs w:val="22"/>
          <w:lang w:val="es-PE"/>
        </w:rPr>
        <w:t>, fecha de aprobación, número de revisión.</w:t>
      </w:r>
    </w:p>
    <w:p w14:paraId="3AB9209B" w14:textId="77777777" w:rsidR="0091352F" w:rsidRPr="00A41A93" w:rsidRDefault="0091352F" w:rsidP="00EC55AE">
      <w:pPr>
        <w:spacing w:before="0" w:after="120" w:line="276" w:lineRule="auto"/>
        <w:jc w:val="both"/>
        <w:rPr>
          <w:rFonts w:asciiTheme="majorHAnsi" w:hAnsiTheme="majorHAnsi" w:cstheme="majorHAnsi"/>
          <w:sz w:val="22"/>
          <w:szCs w:val="22"/>
          <w:lang w:val="es-PE"/>
        </w:rPr>
      </w:pPr>
    </w:p>
    <w:p w14:paraId="5347077C" w14:textId="77777777" w:rsidR="00B84635" w:rsidRPr="00A41A93" w:rsidRDefault="00B84635"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t>Operación</w:t>
      </w:r>
    </w:p>
    <w:p w14:paraId="66F704D3" w14:textId="77777777" w:rsidR="00E23473" w:rsidRPr="00A41A93" w:rsidRDefault="00E23473" w:rsidP="00EC55AE">
      <w:pPr>
        <w:spacing w:before="0" w:after="120" w:line="276" w:lineRule="auto"/>
        <w:jc w:val="both"/>
        <w:rPr>
          <w:rFonts w:asciiTheme="majorHAnsi" w:hAnsiTheme="majorHAnsi" w:cstheme="majorHAnsi"/>
          <w:sz w:val="22"/>
          <w:szCs w:val="22"/>
          <w:lang w:val="es-PE"/>
        </w:rPr>
      </w:pPr>
    </w:p>
    <w:p w14:paraId="2D80F842" w14:textId="30F18C93" w:rsidR="00E23473" w:rsidRPr="00A41A93" w:rsidRDefault="00E23473" w:rsidP="00EC55AE">
      <w:pPr>
        <w:pStyle w:val="Prrafodelista"/>
        <w:numPr>
          <w:ilvl w:val="0"/>
          <w:numId w:val="10"/>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Control operacional</w:t>
      </w:r>
      <w:r w:rsidR="005D41E2" w:rsidRPr="00A41A93">
        <w:rPr>
          <w:rFonts w:asciiTheme="majorHAnsi" w:hAnsiTheme="majorHAnsi" w:cstheme="majorHAnsi"/>
          <w:sz w:val="22"/>
          <w:szCs w:val="22"/>
          <w:lang w:val="es-PE"/>
        </w:rPr>
        <w:t>, de acuerdo a la matriz de riesgos</w:t>
      </w:r>
      <w:r w:rsidR="00855CCE">
        <w:rPr>
          <w:rFonts w:asciiTheme="majorHAnsi" w:hAnsiTheme="majorHAnsi" w:cstheme="majorHAnsi"/>
          <w:sz w:val="22"/>
          <w:szCs w:val="22"/>
          <w:lang w:val="es-PE"/>
        </w:rPr>
        <w:t>.</w:t>
      </w:r>
    </w:p>
    <w:p w14:paraId="47D832A3" w14:textId="1762417A" w:rsidR="00E23473" w:rsidRPr="00A41A93" w:rsidRDefault="00E23473"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debe planificar, implementar, revisar y controlar los procesos necesarios para cumplir los requisitos del </w:t>
      </w:r>
      <w:r w:rsidR="00CD2DFA" w:rsidRPr="00A41A93">
        <w:rPr>
          <w:rFonts w:asciiTheme="majorHAnsi" w:hAnsiTheme="majorHAnsi" w:cstheme="majorHAnsi"/>
          <w:sz w:val="22"/>
          <w:szCs w:val="22"/>
          <w:lang w:val="es-PE"/>
        </w:rPr>
        <w:t xml:space="preserve">Modelo </w:t>
      </w:r>
      <w:r w:rsidRPr="00A41A93">
        <w:rPr>
          <w:rFonts w:asciiTheme="majorHAnsi" w:hAnsiTheme="majorHAnsi" w:cstheme="majorHAnsi"/>
          <w:sz w:val="22"/>
          <w:szCs w:val="22"/>
          <w:lang w:val="es-PE"/>
        </w:rPr>
        <w:t xml:space="preserve">de </w:t>
      </w:r>
      <w:r w:rsidR="0091352F"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revención. </w:t>
      </w:r>
      <w:r w:rsidR="004A6ED0" w:rsidRPr="00A41A93">
        <w:rPr>
          <w:rFonts w:asciiTheme="majorHAnsi" w:hAnsiTheme="majorHAnsi" w:cstheme="majorHAnsi"/>
          <w:sz w:val="22"/>
          <w:szCs w:val="22"/>
          <w:lang w:val="es-PE"/>
        </w:rPr>
        <w:t>Igualmente, debe establecer criterios bajo los cuales se evaluará si un proceso cumple con lo planificado, implementando controles, de acuerdo a los criterios establecidos y manteniendo la información pertinente para verificar que los procesos se realizaron de acuerdo a lo planificado.</w:t>
      </w:r>
    </w:p>
    <w:p w14:paraId="4C1B79E5" w14:textId="0C3EDA99" w:rsidR="00E23473" w:rsidRPr="00A41A93" w:rsidRDefault="00E23473"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Deben controlarse </w:t>
      </w:r>
      <w:r w:rsidR="00B174CF" w:rsidRPr="00A41A93">
        <w:rPr>
          <w:rFonts w:asciiTheme="majorHAnsi" w:hAnsiTheme="majorHAnsi" w:cstheme="majorHAnsi"/>
          <w:sz w:val="22"/>
          <w:szCs w:val="22"/>
          <w:lang w:val="es-PE"/>
        </w:rPr>
        <w:t xml:space="preserve">los </w:t>
      </w:r>
      <w:r w:rsidR="00295069" w:rsidRPr="00A41A93">
        <w:rPr>
          <w:rFonts w:asciiTheme="majorHAnsi" w:hAnsiTheme="majorHAnsi" w:cstheme="majorHAnsi"/>
          <w:sz w:val="22"/>
          <w:szCs w:val="22"/>
          <w:lang w:val="es-PE"/>
        </w:rPr>
        <w:t>cambios</w:t>
      </w:r>
      <w:r w:rsidR="00034A48" w:rsidRPr="00A41A93">
        <w:rPr>
          <w:rFonts w:asciiTheme="majorHAnsi" w:hAnsiTheme="majorHAnsi" w:cstheme="majorHAnsi"/>
          <w:sz w:val="22"/>
          <w:szCs w:val="22"/>
          <w:lang w:val="es-PE"/>
        </w:rPr>
        <w:t xml:space="preserve"> y</w:t>
      </w:r>
      <w:r w:rsidRPr="00A41A93">
        <w:rPr>
          <w:rFonts w:asciiTheme="majorHAnsi" w:hAnsiTheme="majorHAnsi" w:cstheme="majorHAnsi"/>
          <w:sz w:val="22"/>
          <w:szCs w:val="22"/>
          <w:lang w:val="es-PE"/>
        </w:rPr>
        <w:t xml:space="preserve"> revisar las consecuencias de </w:t>
      </w:r>
      <w:r w:rsidR="009634D5" w:rsidRPr="00A41A93">
        <w:rPr>
          <w:rFonts w:asciiTheme="majorHAnsi" w:hAnsiTheme="majorHAnsi" w:cstheme="majorHAnsi"/>
          <w:sz w:val="22"/>
          <w:szCs w:val="22"/>
          <w:lang w:val="es-PE"/>
        </w:rPr>
        <w:t>aquellos cambios</w:t>
      </w:r>
      <w:r w:rsidRPr="00A41A93">
        <w:rPr>
          <w:rFonts w:asciiTheme="majorHAnsi" w:hAnsiTheme="majorHAnsi" w:cstheme="majorHAnsi"/>
          <w:sz w:val="22"/>
          <w:szCs w:val="22"/>
          <w:lang w:val="es-PE"/>
        </w:rPr>
        <w:t xml:space="preserve"> no previstos</w:t>
      </w:r>
      <w:r w:rsidR="00290346" w:rsidRPr="00A41A93">
        <w:rPr>
          <w:rFonts w:asciiTheme="majorHAnsi" w:hAnsiTheme="majorHAnsi" w:cstheme="majorHAnsi"/>
          <w:sz w:val="22"/>
          <w:szCs w:val="22"/>
          <w:lang w:val="es-PE"/>
        </w:rPr>
        <w:t>.</w:t>
      </w:r>
    </w:p>
    <w:p w14:paraId="5520287F" w14:textId="4C164E5D" w:rsidR="00B53AA1" w:rsidRPr="00A41A93" w:rsidRDefault="00CD2DFA"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Se</w:t>
      </w:r>
      <w:r w:rsidR="00B53AA1" w:rsidRPr="00A41A93">
        <w:rPr>
          <w:rFonts w:asciiTheme="majorHAnsi" w:hAnsiTheme="majorHAnsi" w:cstheme="majorHAnsi"/>
          <w:sz w:val="22"/>
          <w:szCs w:val="22"/>
          <w:lang w:val="es-PE"/>
        </w:rPr>
        <w:t xml:space="preserve"> deben incluir los </w:t>
      </w:r>
      <w:r w:rsidR="00B174CF" w:rsidRPr="00A41A93">
        <w:rPr>
          <w:rFonts w:asciiTheme="majorHAnsi" w:hAnsiTheme="majorHAnsi" w:cstheme="majorHAnsi"/>
          <w:sz w:val="22"/>
          <w:szCs w:val="22"/>
          <w:lang w:val="es-PE"/>
        </w:rPr>
        <w:t>procesos</w:t>
      </w:r>
      <w:r w:rsidR="00B53AA1" w:rsidRPr="00A41A93">
        <w:rPr>
          <w:rFonts w:asciiTheme="majorHAnsi" w:hAnsiTheme="majorHAnsi" w:cstheme="majorHAnsi"/>
          <w:sz w:val="22"/>
          <w:szCs w:val="22"/>
          <w:lang w:val="es-PE"/>
        </w:rPr>
        <w:t xml:space="preserve"> específicos de</w:t>
      </w:r>
      <w:r w:rsidRPr="00A41A93">
        <w:rPr>
          <w:rFonts w:asciiTheme="majorHAnsi" w:hAnsiTheme="majorHAnsi" w:cstheme="majorHAnsi"/>
          <w:sz w:val="22"/>
          <w:szCs w:val="22"/>
          <w:lang w:val="es-PE"/>
        </w:rPr>
        <w:t>:</w:t>
      </w:r>
      <w:r w:rsidR="00B53AA1" w:rsidRPr="00A41A93">
        <w:rPr>
          <w:rFonts w:asciiTheme="majorHAnsi" w:hAnsiTheme="majorHAnsi" w:cstheme="majorHAnsi"/>
          <w:sz w:val="22"/>
          <w:szCs w:val="22"/>
          <w:lang w:val="es-PE"/>
        </w:rPr>
        <w:t xml:space="preserve"> </w:t>
      </w:r>
    </w:p>
    <w:p w14:paraId="1EC058CD" w14:textId="5B61D32D" w:rsidR="00B53AA1" w:rsidRPr="00A41A93" w:rsidRDefault="00B53AA1" w:rsidP="00EC55AE">
      <w:pPr>
        <w:pStyle w:val="Prrafodelista"/>
        <w:numPr>
          <w:ilvl w:val="0"/>
          <w:numId w:val="3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Controles financieros</w:t>
      </w:r>
      <w:r w:rsidR="00657060">
        <w:rPr>
          <w:rFonts w:asciiTheme="majorHAnsi" w:hAnsiTheme="majorHAnsi" w:cstheme="majorHAnsi"/>
          <w:sz w:val="22"/>
          <w:szCs w:val="22"/>
          <w:lang w:val="es-PE"/>
        </w:rPr>
        <w:t>.</w:t>
      </w:r>
    </w:p>
    <w:p w14:paraId="541B82AB" w14:textId="52EF47CD" w:rsidR="00B53AA1" w:rsidRPr="00A41A93" w:rsidRDefault="00B53AA1" w:rsidP="00EC55AE">
      <w:pPr>
        <w:pStyle w:val="Prrafodelista"/>
        <w:numPr>
          <w:ilvl w:val="0"/>
          <w:numId w:val="3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Controles no financieros</w:t>
      </w:r>
      <w:r w:rsidR="00657060">
        <w:rPr>
          <w:rFonts w:asciiTheme="majorHAnsi" w:hAnsiTheme="majorHAnsi" w:cstheme="majorHAnsi"/>
          <w:sz w:val="22"/>
          <w:szCs w:val="22"/>
          <w:lang w:val="es-PE"/>
        </w:rPr>
        <w:t>.</w:t>
      </w:r>
      <w:r w:rsidR="006739EE" w:rsidRPr="00A41A93">
        <w:rPr>
          <w:rStyle w:val="Refdenotaalpie"/>
          <w:rFonts w:asciiTheme="majorHAnsi" w:hAnsiTheme="majorHAnsi" w:cstheme="majorHAnsi"/>
          <w:sz w:val="22"/>
          <w:szCs w:val="22"/>
          <w:lang w:val="es-PE"/>
        </w:rPr>
        <w:footnoteReference w:id="6"/>
      </w:r>
    </w:p>
    <w:p w14:paraId="3E70BDED" w14:textId="33C52AFD" w:rsidR="00B53AA1" w:rsidRPr="00A41A93" w:rsidRDefault="00CD2DFA" w:rsidP="00EC55AE">
      <w:pPr>
        <w:pStyle w:val="Prrafodelista"/>
        <w:numPr>
          <w:ilvl w:val="0"/>
          <w:numId w:val="3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Interacción con</w:t>
      </w:r>
      <w:r w:rsidR="00B53AA1" w:rsidRPr="00A41A93">
        <w:rPr>
          <w:rFonts w:asciiTheme="majorHAnsi" w:hAnsiTheme="majorHAnsi" w:cstheme="majorHAnsi"/>
          <w:sz w:val="22"/>
          <w:szCs w:val="22"/>
          <w:lang w:val="es-PE"/>
        </w:rPr>
        <w:t xml:space="preserve"> socios de negocio</w:t>
      </w:r>
      <w:r w:rsidR="00657060">
        <w:rPr>
          <w:rFonts w:asciiTheme="majorHAnsi" w:hAnsiTheme="majorHAnsi" w:cstheme="majorHAnsi"/>
          <w:sz w:val="22"/>
          <w:szCs w:val="22"/>
          <w:lang w:val="es-PE"/>
        </w:rPr>
        <w:t>.</w:t>
      </w:r>
    </w:p>
    <w:p w14:paraId="063304D8" w14:textId="2E0EFEDB" w:rsidR="00B53AA1" w:rsidRPr="00A41A93" w:rsidRDefault="00B53AA1" w:rsidP="00EC55AE">
      <w:pPr>
        <w:pStyle w:val="Prrafodelista"/>
        <w:numPr>
          <w:ilvl w:val="0"/>
          <w:numId w:val="3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Regalos, donaciones, y similares</w:t>
      </w:r>
      <w:r w:rsidR="00451E82" w:rsidRPr="00A41A93">
        <w:rPr>
          <w:rFonts w:asciiTheme="majorHAnsi" w:hAnsiTheme="majorHAnsi" w:cstheme="majorHAnsi"/>
          <w:sz w:val="22"/>
          <w:szCs w:val="22"/>
          <w:lang w:val="es-PE"/>
        </w:rPr>
        <w:t xml:space="preserve"> (</w:t>
      </w:r>
      <w:r w:rsidR="00B174CF" w:rsidRPr="00A41A93">
        <w:rPr>
          <w:rFonts w:asciiTheme="majorHAnsi" w:hAnsiTheme="majorHAnsi" w:cstheme="majorHAnsi"/>
          <w:sz w:val="22"/>
          <w:szCs w:val="22"/>
          <w:lang w:val="es-PE"/>
        </w:rPr>
        <w:t>d</w:t>
      </w:r>
      <w:r w:rsidR="0091352F" w:rsidRPr="00A41A93">
        <w:rPr>
          <w:rFonts w:asciiTheme="majorHAnsi" w:hAnsiTheme="majorHAnsi" w:cstheme="majorHAnsi"/>
          <w:sz w:val="22"/>
          <w:szCs w:val="22"/>
          <w:lang w:val="es-PE"/>
        </w:rPr>
        <w:t>e c</w:t>
      </w:r>
      <w:r w:rsidR="00451E82" w:rsidRPr="00A41A93">
        <w:rPr>
          <w:rFonts w:asciiTheme="majorHAnsi" w:hAnsiTheme="majorHAnsi" w:cstheme="majorHAnsi"/>
          <w:sz w:val="22"/>
          <w:szCs w:val="22"/>
          <w:lang w:val="es-PE"/>
        </w:rPr>
        <w:t>lientes</w:t>
      </w:r>
      <w:r w:rsidR="00B174CF" w:rsidRPr="00A41A93">
        <w:rPr>
          <w:rFonts w:asciiTheme="majorHAnsi" w:hAnsiTheme="majorHAnsi" w:cstheme="majorHAnsi"/>
          <w:sz w:val="22"/>
          <w:szCs w:val="22"/>
          <w:lang w:val="es-PE"/>
        </w:rPr>
        <w:t xml:space="preserve"> </w:t>
      </w:r>
      <w:r w:rsidR="00295069" w:rsidRPr="00A41A93">
        <w:rPr>
          <w:rFonts w:asciiTheme="majorHAnsi" w:hAnsiTheme="majorHAnsi" w:cstheme="majorHAnsi"/>
          <w:sz w:val="22"/>
          <w:szCs w:val="22"/>
          <w:lang w:val="es-PE"/>
        </w:rPr>
        <w:t>o proveedores</w:t>
      </w:r>
      <w:r w:rsidR="00451E82" w:rsidRPr="00A41A93">
        <w:rPr>
          <w:rFonts w:asciiTheme="majorHAnsi" w:hAnsiTheme="majorHAnsi" w:cstheme="majorHAnsi"/>
          <w:sz w:val="22"/>
          <w:szCs w:val="22"/>
          <w:lang w:val="es-PE"/>
        </w:rPr>
        <w:t>)</w:t>
      </w:r>
      <w:r w:rsidR="00657060">
        <w:rPr>
          <w:rFonts w:asciiTheme="majorHAnsi" w:hAnsiTheme="majorHAnsi" w:cstheme="majorHAnsi"/>
          <w:sz w:val="22"/>
          <w:szCs w:val="22"/>
          <w:lang w:val="es-PE"/>
        </w:rPr>
        <w:t>.</w:t>
      </w:r>
    </w:p>
    <w:p w14:paraId="6E4D7A7A" w14:textId="1053F453" w:rsidR="00B53AA1" w:rsidRPr="00A41A93" w:rsidRDefault="002B104B" w:rsidP="00EC55AE">
      <w:pPr>
        <w:pStyle w:val="Prrafodelista"/>
        <w:numPr>
          <w:ilvl w:val="0"/>
          <w:numId w:val="3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w:t>
      </w:r>
      <w:r w:rsidR="0091352F" w:rsidRPr="00A41A93">
        <w:rPr>
          <w:rFonts w:asciiTheme="majorHAnsi" w:hAnsiTheme="majorHAnsi" w:cstheme="majorHAnsi"/>
          <w:sz w:val="22"/>
          <w:szCs w:val="22"/>
          <w:lang w:val="es-PE"/>
        </w:rPr>
        <w:t>ó</w:t>
      </w:r>
      <w:r w:rsidRPr="00A41A93">
        <w:rPr>
          <w:rFonts w:asciiTheme="majorHAnsi" w:hAnsiTheme="majorHAnsi" w:cstheme="majorHAnsi"/>
          <w:sz w:val="22"/>
          <w:szCs w:val="22"/>
          <w:lang w:val="es-PE"/>
        </w:rPr>
        <w:t xml:space="preserve">mo gestionar los casos en los cuales, los controles preventivos para evitar actos de </w:t>
      </w:r>
      <w:r w:rsidR="00476593" w:rsidRPr="00A41A93">
        <w:rPr>
          <w:rFonts w:asciiTheme="majorHAnsi" w:hAnsiTheme="majorHAnsi" w:cstheme="majorHAnsi"/>
          <w:sz w:val="22"/>
          <w:szCs w:val="22"/>
          <w:lang w:val="es-PE"/>
        </w:rPr>
        <w:t>s</w:t>
      </w:r>
      <w:r w:rsidR="00EE61E4" w:rsidRPr="00A41A93">
        <w:rPr>
          <w:rFonts w:asciiTheme="majorHAnsi" w:hAnsiTheme="majorHAnsi" w:cstheme="majorHAnsi"/>
          <w:sz w:val="22"/>
          <w:szCs w:val="22"/>
          <w:lang w:val="es-PE"/>
        </w:rPr>
        <w:t>oborno</w:t>
      </w:r>
      <w:r w:rsidRPr="00A41A93">
        <w:rPr>
          <w:rFonts w:asciiTheme="majorHAnsi" w:hAnsiTheme="majorHAnsi" w:cstheme="majorHAnsi"/>
          <w:sz w:val="22"/>
          <w:szCs w:val="22"/>
          <w:lang w:val="es-PE"/>
        </w:rPr>
        <w:t xml:space="preserve"> son insuficientes.</w:t>
      </w:r>
    </w:p>
    <w:p w14:paraId="2D609A60" w14:textId="77777777" w:rsidR="00B53AA1" w:rsidRPr="00A41A93" w:rsidRDefault="00B53AA1" w:rsidP="00EC55AE">
      <w:pPr>
        <w:pStyle w:val="Prrafodelista"/>
        <w:numPr>
          <w:ilvl w:val="0"/>
          <w:numId w:val="3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Investigación y tratamiento de incumplimientos</w:t>
      </w:r>
      <w:r w:rsidR="000B4930" w:rsidRPr="00A41A93">
        <w:rPr>
          <w:rFonts w:asciiTheme="majorHAnsi" w:hAnsiTheme="majorHAnsi" w:cstheme="majorHAnsi"/>
          <w:sz w:val="22"/>
          <w:szCs w:val="22"/>
          <w:lang w:val="es-PE"/>
        </w:rPr>
        <w:t>.</w:t>
      </w:r>
    </w:p>
    <w:p w14:paraId="6E0F18AF" w14:textId="7FD0C2AE" w:rsidR="00002C7B" w:rsidRDefault="000B4930" w:rsidP="00EC55AE">
      <w:pPr>
        <w:pStyle w:val="Prrafodelista"/>
        <w:numPr>
          <w:ilvl w:val="0"/>
          <w:numId w:val="38"/>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Control de servicios prestados de manera adecuada por terceros, autorización de pagos y contratación previa mediante una terna de postores.</w:t>
      </w:r>
      <w:r w:rsidR="001A40B9" w:rsidRPr="00A41A93">
        <w:rPr>
          <w:rFonts w:asciiTheme="majorHAnsi" w:hAnsiTheme="majorHAnsi" w:cstheme="majorHAnsi"/>
          <w:sz w:val="22"/>
          <w:szCs w:val="22"/>
          <w:lang w:val="es-PE"/>
        </w:rPr>
        <w:t xml:space="preserve"> (Ver Capitulo </w:t>
      </w:r>
      <w:r w:rsidR="00B174CF" w:rsidRPr="00A41A93">
        <w:rPr>
          <w:rFonts w:asciiTheme="majorHAnsi" w:hAnsiTheme="majorHAnsi" w:cstheme="majorHAnsi"/>
          <w:sz w:val="22"/>
          <w:szCs w:val="22"/>
          <w:lang w:val="es-PE"/>
        </w:rPr>
        <w:t xml:space="preserve">IX - </w:t>
      </w:r>
      <w:r w:rsidR="00295069" w:rsidRPr="00A41A93">
        <w:rPr>
          <w:rFonts w:asciiTheme="majorHAnsi" w:hAnsiTheme="majorHAnsi" w:cstheme="majorHAnsi"/>
          <w:sz w:val="22"/>
          <w:szCs w:val="22"/>
          <w:lang w:val="es-PE"/>
        </w:rPr>
        <w:t>Operación</w:t>
      </w:r>
      <w:r w:rsidR="001A40B9" w:rsidRPr="00A41A93">
        <w:rPr>
          <w:rFonts w:asciiTheme="majorHAnsi" w:hAnsiTheme="majorHAnsi" w:cstheme="majorHAnsi"/>
          <w:sz w:val="22"/>
          <w:szCs w:val="22"/>
          <w:lang w:val="es-PE"/>
        </w:rPr>
        <w:t xml:space="preserve"> – Controles </w:t>
      </w:r>
      <w:r w:rsidR="00B174CF" w:rsidRPr="00A41A93">
        <w:rPr>
          <w:rFonts w:asciiTheme="majorHAnsi" w:hAnsiTheme="majorHAnsi" w:cstheme="majorHAnsi"/>
          <w:sz w:val="22"/>
          <w:szCs w:val="22"/>
          <w:lang w:val="es-PE"/>
        </w:rPr>
        <w:t>N</w:t>
      </w:r>
      <w:r w:rsidR="001A40B9" w:rsidRPr="00A41A93">
        <w:rPr>
          <w:rFonts w:asciiTheme="majorHAnsi" w:hAnsiTheme="majorHAnsi" w:cstheme="majorHAnsi"/>
          <w:sz w:val="22"/>
          <w:szCs w:val="22"/>
          <w:lang w:val="es-PE"/>
        </w:rPr>
        <w:t xml:space="preserve">o </w:t>
      </w:r>
      <w:r w:rsidR="00B174CF" w:rsidRPr="00A41A93">
        <w:rPr>
          <w:rFonts w:asciiTheme="majorHAnsi" w:hAnsiTheme="majorHAnsi" w:cstheme="majorHAnsi"/>
          <w:sz w:val="22"/>
          <w:szCs w:val="22"/>
          <w:lang w:val="es-PE"/>
        </w:rPr>
        <w:t>F</w:t>
      </w:r>
      <w:r w:rsidR="001A40B9" w:rsidRPr="00A41A93">
        <w:rPr>
          <w:rFonts w:asciiTheme="majorHAnsi" w:hAnsiTheme="majorHAnsi" w:cstheme="majorHAnsi"/>
          <w:sz w:val="22"/>
          <w:szCs w:val="22"/>
          <w:lang w:val="es-PE"/>
        </w:rPr>
        <w:t>inancieros)</w:t>
      </w:r>
      <w:r w:rsidR="00657060">
        <w:rPr>
          <w:rFonts w:asciiTheme="majorHAnsi" w:hAnsiTheme="majorHAnsi" w:cstheme="majorHAnsi"/>
          <w:sz w:val="22"/>
          <w:szCs w:val="22"/>
          <w:lang w:val="es-PE"/>
        </w:rPr>
        <w:t>.</w:t>
      </w:r>
    </w:p>
    <w:p w14:paraId="5AD73D6F" w14:textId="77777777" w:rsidR="00855CCE" w:rsidRDefault="00855CCE" w:rsidP="00EC55AE">
      <w:pPr>
        <w:spacing w:before="0" w:after="120" w:line="276" w:lineRule="auto"/>
        <w:ind w:left="708"/>
        <w:jc w:val="both"/>
        <w:rPr>
          <w:rFonts w:asciiTheme="majorHAnsi" w:hAnsiTheme="majorHAnsi" w:cstheme="majorHAnsi"/>
          <w:i/>
          <w:color w:val="0070C0"/>
          <w:sz w:val="22"/>
          <w:szCs w:val="22"/>
          <w:u w:val="single"/>
          <w:lang w:val="es-PE"/>
        </w:rPr>
      </w:pPr>
    </w:p>
    <w:p w14:paraId="3DE8B9B4" w14:textId="3DAAC1BD" w:rsidR="002E5F9B" w:rsidRPr="00A41A93" w:rsidRDefault="002E5F9B"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lastRenderedPageBreak/>
        <w:t>Evidencias de cumplimiento</w:t>
      </w:r>
    </w:p>
    <w:p w14:paraId="542DBC9D" w14:textId="1157BCA7" w:rsidR="00DC7D09" w:rsidRPr="00A41A93" w:rsidRDefault="00DC7D09"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91352F" w:rsidRPr="00A41A93">
        <w:rPr>
          <w:rFonts w:asciiTheme="majorHAnsi" w:hAnsiTheme="majorHAnsi" w:cstheme="majorHAnsi"/>
          <w:i/>
          <w:color w:val="0070C0"/>
          <w:sz w:val="22"/>
          <w:szCs w:val="22"/>
          <w:lang w:val="es-PE"/>
        </w:rPr>
        <w:t xml:space="preserve"> a Empresarios por la Integridad</w:t>
      </w:r>
      <w:r w:rsidRPr="00A41A93">
        <w:rPr>
          <w:rFonts w:asciiTheme="majorHAnsi" w:hAnsiTheme="majorHAnsi" w:cstheme="majorHAnsi"/>
          <w:i/>
          <w:color w:val="0070C0"/>
          <w:sz w:val="22"/>
          <w:szCs w:val="22"/>
          <w:lang w:val="es-PE"/>
        </w:rPr>
        <w:t>:</w:t>
      </w:r>
    </w:p>
    <w:p w14:paraId="00819AB6" w14:textId="1D77473F" w:rsidR="00727E2B" w:rsidRPr="00A41A93" w:rsidRDefault="0091352F" w:rsidP="00EC55AE">
      <w:pPr>
        <w:pStyle w:val="Prrafodelista"/>
        <w:numPr>
          <w:ilvl w:val="0"/>
          <w:numId w:val="39"/>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d</w:t>
      </w:r>
      <w:r w:rsidR="00727E2B" w:rsidRPr="00A41A93">
        <w:rPr>
          <w:rFonts w:asciiTheme="majorHAnsi" w:hAnsiTheme="majorHAnsi" w:cstheme="majorHAnsi"/>
          <w:i/>
          <w:color w:val="0070C0"/>
          <w:sz w:val="22"/>
          <w:szCs w:val="22"/>
          <w:lang w:val="es-PE"/>
        </w:rPr>
        <w:t>efinición del control a aplicar a los procesos, en base a los criterios establecidos.</w:t>
      </w:r>
    </w:p>
    <w:p w14:paraId="0718E41B" w14:textId="6650574D" w:rsidR="002E5F9B" w:rsidRPr="00A41A93" w:rsidRDefault="0091352F" w:rsidP="00EC55AE">
      <w:pPr>
        <w:pStyle w:val="Prrafodelista"/>
        <w:numPr>
          <w:ilvl w:val="0"/>
          <w:numId w:val="39"/>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Los </w:t>
      </w:r>
      <w:r w:rsidR="00B53AA1" w:rsidRPr="00A41A93">
        <w:rPr>
          <w:rFonts w:asciiTheme="majorHAnsi" w:hAnsiTheme="majorHAnsi" w:cstheme="majorHAnsi"/>
          <w:i/>
          <w:color w:val="0070C0"/>
          <w:sz w:val="22"/>
          <w:szCs w:val="22"/>
          <w:lang w:val="es-PE"/>
        </w:rPr>
        <w:t xml:space="preserve"> </w:t>
      </w:r>
      <w:r w:rsidR="00727E2B" w:rsidRPr="00A41A93">
        <w:rPr>
          <w:rFonts w:asciiTheme="majorHAnsi" w:hAnsiTheme="majorHAnsi" w:cstheme="majorHAnsi"/>
          <w:i/>
          <w:color w:val="0070C0"/>
          <w:sz w:val="22"/>
          <w:szCs w:val="22"/>
          <w:lang w:val="es-PE"/>
        </w:rPr>
        <w:t xml:space="preserve">registros </w:t>
      </w:r>
      <w:r w:rsidR="00746D80" w:rsidRPr="00A41A93">
        <w:rPr>
          <w:rFonts w:asciiTheme="majorHAnsi" w:hAnsiTheme="majorHAnsi" w:cstheme="majorHAnsi"/>
          <w:i/>
          <w:color w:val="0070C0"/>
          <w:sz w:val="22"/>
          <w:szCs w:val="22"/>
          <w:lang w:val="es-PE"/>
        </w:rPr>
        <w:t xml:space="preserve">o evidencias </w:t>
      </w:r>
      <w:r w:rsidR="00727E2B" w:rsidRPr="00A41A93">
        <w:rPr>
          <w:rFonts w:asciiTheme="majorHAnsi" w:hAnsiTheme="majorHAnsi" w:cstheme="majorHAnsi"/>
          <w:i/>
          <w:color w:val="0070C0"/>
          <w:sz w:val="22"/>
          <w:szCs w:val="22"/>
          <w:lang w:val="es-PE"/>
        </w:rPr>
        <w:t xml:space="preserve">que permitan </w:t>
      </w:r>
      <w:r w:rsidR="00746D80" w:rsidRPr="00A41A93">
        <w:rPr>
          <w:rFonts w:asciiTheme="majorHAnsi" w:hAnsiTheme="majorHAnsi" w:cstheme="majorHAnsi"/>
          <w:i/>
          <w:color w:val="0070C0"/>
          <w:sz w:val="22"/>
          <w:szCs w:val="22"/>
          <w:lang w:val="es-PE"/>
        </w:rPr>
        <w:t>verificar</w:t>
      </w:r>
      <w:r w:rsidR="00727E2B" w:rsidRPr="00A41A93">
        <w:rPr>
          <w:rFonts w:asciiTheme="majorHAnsi" w:hAnsiTheme="majorHAnsi" w:cstheme="majorHAnsi"/>
          <w:i/>
          <w:color w:val="0070C0"/>
          <w:sz w:val="22"/>
          <w:szCs w:val="22"/>
          <w:lang w:val="es-PE"/>
        </w:rPr>
        <w:t xml:space="preserve"> que los procesos se llevaron a cabo según lo</w:t>
      </w:r>
      <w:r w:rsidR="005D41E2" w:rsidRPr="00A41A93">
        <w:rPr>
          <w:rFonts w:asciiTheme="majorHAnsi" w:hAnsiTheme="majorHAnsi" w:cstheme="majorHAnsi"/>
          <w:i/>
          <w:color w:val="0070C0"/>
          <w:sz w:val="22"/>
          <w:szCs w:val="22"/>
          <w:lang w:val="es-PE"/>
        </w:rPr>
        <w:t xml:space="preserve"> establecido.</w:t>
      </w:r>
    </w:p>
    <w:p w14:paraId="60F384D3" w14:textId="3A98D584" w:rsidR="00B53AA1" w:rsidRPr="00A41A93" w:rsidRDefault="0091352F" w:rsidP="00EC55AE">
      <w:pPr>
        <w:pStyle w:val="Prrafodelista"/>
        <w:numPr>
          <w:ilvl w:val="0"/>
          <w:numId w:val="39"/>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Constancia de h</w:t>
      </w:r>
      <w:r w:rsidR="009562E8" w:rsidRPr="00A41A93">
        <w:rPr>
          <w:rFonts w:asciiTheme="majorHAnsi" w:hAnsiTheme="majorHAnsi" w:cstheme="majorHAnsi"/>
          <w:i/>
          <w:color w:val="0070C0"/>
          <w:sz w:val="22"/>
          <w:szCs w:val="22"/>
          <w:lang w:val="es-PE"/>
        </w:rPr>
        <w:t xml:space="preserve">aber </w:t>
      </w:r>
      <w:r w:rsidR="00657060">
        <w:rPr>
          <w:rFonts w:asciiTheme="majorHAnsi" w:hAnsiTheme="majorHAnsi" w:cstheme="majorHAnsi"/>
          <w:i/>
          <w:color w:val="0070C0"/>
          <w:sz w:val="22"/>
          <w:szCs w:val="22"/>
          <w:lang w:val="es-PE"/>
        </w:rPr>
        <w:t>determinado</w:t>
      </w:r>
      <w:r w:rsidR="009562E8" w:rsidRPr="00A41A93">
        <w:rPr>
          <w:rFonts w:asciiTheme="majorHAnsi" w:hAnsiTheme="majorHAnsi" w:cstheme="majorHAnsi"/>
          <w:i/>
          <w:color w:val="0070C0"/>
          <w:sz w:val="22"/>
          <w:szCs w:val="22"/>
          <w:lang w:val="es-PE"/>
        </w:rPr>
        <w:t xml:space="preserve"> </w:t>
      </w:r>
      <w:r w:rsidR="00B53AA1" w:rsidRPr="00A41A93">
        <w:rPr>
          <w:rFonts w:asciiTheme="majorHAnsi" w:hAnsiTheme="majorHAnsi" w:cstheme="majorHAnsi"/>
          <w:i/>
          <w:color w:val="0070C0"/>
          <w:sz w:val="22"/>
          <w:szCs w:val="22"/>
          <w:lang w:val="es-PE"/>
        </w:rPr>
        <w:t>lineamientos o procedimientos</w:t>
      </w:r>
      <w:r w:rsidR="00987B77" w:rsidRPr="00A41A93">
        <w:rPr>
          <w:rFonts w:asciiTheme="majorHAnsi" w:hAnsiTheme="majorHAnsi" w:cstheme="majorHAnsi"/>
          <w:i/>
          <w:color w:val="0070C0"/>
          <w:sz w:val="22"/>
          <w:szCs w:val="22"/>
          <w:lang w:val="es-PE"/>
        </w:rPr>
        <w:t xml:space="preserve"> </w:t>
      </w:r>
      <w:r w:rsidR="00B53AA1" w:rsidRPr="00A41A93">
        <w:rPr>
          <w:rFonts w:asciiTheme="majorHAnsi" w:hAnsiTheme="majorHAnsi" w:cstheme="majorHAnsi"/>
          <w:i/>
          <w:color w:val="0070C0"/>
          <w:sz w:val="22"/>
          <w:szCs w:val="22"/>
          <w:lang w:val="es-PE"/>
        </w:rPr>
        <w:t>que</w:t>
      </w:r>
      <w:r w:rsidR="00987B77" w:rsidRPr="00A41A93">
        <w:rPr>
          <w:rFonts w:asciiTheme="majorHAnsi" w:hAnsiTheme="majorHAnsi" w:cstheme="majorHAnsi"/>
          <w:i/>
          <w:color w:val="0070C0"/>
          <w:sz w:val="22"/>
          <w:szCs w:val="22"/>
          <w:lang w:val="es-PE"/>
        </w:rPr>
        <w:t xml:space="preserve"> </w:t>
      </w:r>
      <w:r w:rsidR="00657060">
        <w:rPr>
          <w:rFonts w:asciiTheme="majorHAnsi" w:hAnsiTheme="majorHAnsi" w:cstheme="majorHAnsi"/>
          <w:i/>
          <w:color w:val="0070C0"/>
          <w:sz w:val="22"/>
          <w:szCs w:val="22"/>
          <w:lang w:val="es-PE"/>
        </w:rPr>
        <w:t>establezcan</w:t>
      </w:r>
      <w:r w:rsidR="00B53AA1" w:rsidRPr="00A41A93">
        <w:rPr>
          <w:rFonts w:asciiTheme="majorHAnsi" w:hAnsiTheme="majorHAnsi" w:cstheme="majorHAnsi"/>
          <w:i/>
          <w:color w:val="0070C0"/>
          <w:sz w:val="22"/>
          <w:szCs w:val="22"/>
          <w:lang w:val="es-PE"/>
        </w:rPr>
        <w:t xml:space="preserve"> los controles a aplicar a subcontrataciones o tercerizaciones.</w:t>
      </w:r>
    </w:p>
    <w:p w14:paraId="793B6DA6" w14:textId="22F959CB" w:rsidR="00797A04" w:rsidRPr="00A41A93" w:rsidRDefault="0091352F" w:rsidP="00EC55AE">
      <w:pPr>
        <w:pStyle w:val="Prrafodelista"/>
        <w:numPr>
          <w:ilvl w:val="0"/>
          <w:numId w:val="39"/>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El </w:t>
      </w:r>
      <w:r w:rsidR="00797A04" w:rsidRPr="00A41A93">
        <w:rPr>
          <w:rFonts w:asciiTheme="majorHAnsi" w:hAnsiTheme="majorHAnsi" w:cstheme="majorHAnsi"/>
          <w:i/>
          <w:color w:val="0070C0"/>
          <w:sz w:val="22"/>
          <w:szCs w:val="22"/>
          <w:lang w:val="es-PE"/>
        </w:rPr>
        <w:t>Procedimiento de Relación con Funcionarios Públicos.</w:t>
      </w:r>
    </w:p>
    <w:p w14:paraId="77EA7D7A" w14:textId="7EB7EE79" w:rsidR="000B4930" w:rsidRPr="00A41A93" w:rsidRDefault="0091352F" w:rsidP="00EC55AE">
      <w:pPr>
        <w:pStyle w:val="Prrafodelista"/>
        <w:numPr>
          <w:ilvl w:val="0"/>
          <w:numId w:val="39"/>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Los </w:t>
      </w:r>
      <w:r w:rsidR="00476593" w:rsidRPr="00A41A93">
        <w:rPr>
          <w:rFonts w:asciiTheme="majorHAnsi" w:hAnsiTheme="majorHAnsi" w:cstheme="majorHAnsi"/>
          <w:i/>
          <w:color w:val="0070C0"/>
          <w:sz w:val="22"/>
          <w:szCs w:val="22"/>
          <w:lang w:val="es-PE"/>
        </w:rPr>
        <w:t>p</w:t>
      </w:r>
      <w:r w:rsidR="000B4930" w:rsidRPr="00A41A93">
        <w:rPr>
          <w:rFonts w:asciiTheme="majorHAnsi" w:hAnsiTheme="majorHAnsi" w:cstheme="majorHAnsi"/>
          <w:i/>
          <w:color w:val="0070C0"/>
          <w:sz w:val="22"/>
          <w:szCs w:val="22"/>
          <w:lang w:val="es-PE"/>
        </w:rPr>
        <w:t>rocedimientos de control del adecuado servicio prestado por terceros, autorización de pagos y proceso de contratación.</w:t>
      </w:r>
      <w:r w:rsidR="001A40B9" w:rsidRPr="00A41A93">
        <w:rPr>
          <w:rFonts w:asciiTheme="majorHAnsi" w:hAnsiTheme="majorHAnsi" w:cstheme="majorHAnsi"/>
          <w:i/>
          <w:color w:val="0070C0"/>
          <w:sz w:val="22"/>
          <w:szCs w:val="22"/>
          <w:lang w:val="es-PE"/>
        </w:rPr>
        <w:t xml:space="preserve"> (Ver Capitulo </w:t>
      </w:r>
      <w:r w:rsidR="00B174CF" w:rsidRPr="00A41A93">
        <w:rPr>
          <w:rFonts w:asciiTheme="majorHAnsi" w:hAnsiTheme="majorHAnsi" w:cstheme="majorHAnsi"/>
          <w:i/>
          <w:color w:val="0070C0"/>
          <w:sz w:val="22"/>
          <w:szCs w:val="22"/>
          <w:lang w:val="es-PE"/>
        </w:rPr>
        <w:t xml:space="preserve">IX </w:t>
      </w:r>
      <w:r w:rsidR="001A40B9" w:rsidRPr="00A41A93">
        <w:rPr>
          <w:rFonts w:asciiTheme="majorHAnsi" w:hAnsiTheme="majorHAnsi" w:cstheme="majorHAnsi"/>
          <w:i/>
          <w:color w:val="0070C0"/>
          <w:sz w:val="22"/>
          <w:szCs w:val="22"/>
          <w:lang w:val="es-PE"/>
        </w:rPr>
        <w:t xml:space="preserve"> Operación – Controles No </w:t>
      </w:r>
      <w:r w:rsidR="00B174CF" w:rsidRPr="00A41A93">
        <w:rPr>
          <w:rFonts w:asciiTheme="majorHAnsi" w:hAnsiTheme="majorHAnsi" w:cstheme="majorHAnsi"/>
          <w:i/>
          <w:color w:val="0070C0"/>
          <w:sz w:val="22"/>
          <w:szCs w:val="22"/>
          <w:lang w:val="es-PE"/>
        </w:rPr>
        <w:t>F</w:t>
      </w:r>
      <w:r w:rsidR="001A40B9" w:rsidRPr="00A41A93">
        <w:rPr>
          <w:rFonts w:asciiTheme="majorHAnsi" w:hAnsiTheme="majorHAnsi" w:cstheme="majorHAnsi"/>
          <w:i/>
          <w:color w:val="0070C0"/>
          <w:sz w:val="22"/>
          <w:szCs w:val="22"/>
          <w:lang w:val="es-PE"/>
        </w:rPr>
        <w:t>inancieros).</w:t>
      </w:r>
    </w:p>
    <w:p w14:paraId="1F34DA3A" w14:textId="77777777" w:rsidR="00E23473" w:rsidRPr="00A41A93" w:rsidRDefault="00E23473" w:rsidP="00EC55AE">
      <w:pPr>
        <w:spacing w:before="0" w:after="120" w:line="276" w:lineRule="auto"/>
        <w:jc w:val="both"/>
        <w:rPr>
          <w:rFonts w:asciiTheme="majorHAnsi" w:hAnsiTheme="majorHAnsi" w:cstheme="majorHAnsi"/>
          <w:sz w:val="22"/>
          <w:szCs w:val="22"/>
          <w:lang w:val="es-PE"/>
        </w:rPr>
      </w:pPr>
    </w:p>
    <w:p w14:paraId="49A4A5D5" w14:textId="0E5CB9FF" w:rsidR="00E23473" w:rsidRPr="00A41A93" w:rsidRDefault="00E23473" w:rsidP="00EC55AE">
      <w:pPr>
        <w:pStyle w:val="Prrafodelista"/>
        <w:numPr>
          <w:ilvl w:val="0"/>
          <w:numId w:val="10"/>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Diligencia </w:t>
      </w:r>
      <w:r w:rsidR="00407470" w:rsidRPr="00A41A93">
        <w:rPr>
          <w:rFonts w:asciiTheme="majorHAnsi" w:hAnsiTheme="majorHAnsi" w:cstheme="majorHAnsi"/>
          <w:sz w:val="22"/>
          <w:szCs w:val="22"/>
          <w:lang w:val="es-PE"/>
        </w:rPr>
        <w:t>D</w:t>
      </w:r>
      <w:r w:rsidRPr="00A41A93">
        <w:rPr>
          <w:rFonts w:asciiTheme="majorHAnsi" w:hAnsiTheme="majorHAnsi" w:cstheme="majorHAnsi"/>
          <w:sz w:val="22"/>
          <w:szCs w:val="22"/>
          <w:lang w:val="es-PE"/>
        </w:rPr>
        <w:t>ebida</w:t>
      </w:r>
      <w:r w:rsidR="00855CCE">
        <w:rPr>
          <w:rFonts w:asciiTheme="majorHAnsi" w:hAnsiTheme="majorHAnsi" w:cstheme="majorHAnsi"/>
          <w:sz w:val="22"/>
          <w:szCs w:val="22"/>
          <w:lang w:val="es-PE"/>
        </w:rPr>
        <w:t>.</w:t>
      </w:r>
      <w:r w:rsidR="00B16583" w:rsidRPr="00A41A93">
        <w:rPr>
          <w:rFonts w:asciiTheme="majorHAnsi" w:hAnsiTheme="majorHAnsi" w:cstheme="majorHAnsi"/>
          <w:sz w:val="22"/>
          <w:szCs w:val="22"/>
          <w:lang w:val="es-PE"/>
        </w:rPr>
        <w:t xml:space="preserve"> </w:t>
      </w:r>
    </w:p>
    <w:p w14:paraId="19C47E7E" w14:textId="7144A498" w:rsidR="004429D5" w:rsidRPr="00A41A93" w:rsidRDefault="00ED78FC"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En la evaluación y alcance del riesgo</w:t>
      </w:r>
      <w:r w:rsidR="00B174CF"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debe incluirse cualquier diligencia debida necesaria, para obtener información suficiente que permita evaluar el riesgo de </w:t>
      </w:r>
      <w:r w:rsidR="00476593" w:rsidRPr="00A41A93">
        <w:rPr>
          <w:rFonts w:asciiTheme="majorHAnsi" w:hAnsiTheme="majorHAnsi" w:cstheme="majorHAnsi"/>
          <w:sz w:val="22"/>
          <w:szCs w:val="22"/>
          <w:lang w:val="es-PE"/>
        </w:rPr>
        <w:t>s</w:t>
      </w:r>
      <w:r w:rsidR="00C5212C" w:rsidRPr="00A41A93">
        <w:rPr>
          <w:rFonts w:asciiTheme="majorHAnsi" w:hAnsiTheme="majorHAnsi" w:cstheme="majorHAnsi"/>
          <w:sz w:val="22"/>
          <w:szCs w:val="22"/>
          <w:lang w:val="es-PE"/>
        </w:rPr>
        <w:t>oborno</w:t>
      </w:r>
      <w:r w:rsidRPr="00A41A93">
        <w:rPr>
          <w:rFonts w:asciiTheme="majorHAnsi" w:hAnsiTheme="majorHAnsi" w:cstheme="majorHAnsi"/>
          <w:sz w:val="22"/>
          <w:szCs w:val="22"/>
          <w:lang w:val="es-PE"/>
        </w:rPr>
        <w:t>.</w:t>
      </w:r>
    </w:p>
    <w:p w14:paraId="223575B3" w14:textId="7D4F9838" w:rsidR="00221840" w:rsidRPr="00A41A93" w:rsidRDefault="001A0C9B"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w:t>
      </w:r>
      <w:r w:rsidR="00221840" w:rsidRPr="00A41A93">
        <w:rPr>
          <w:rFonts w:asciiTheme="majorHAnsi" w:hAnsiTheme="majorHAnsi" w:cstheme="majorHAnsi"/>
          <w:sz w:val="22"/>
          <w:szCs w:val="22"/>
          <w:lang w:val="es-PE"/>
        </w:rPr>
        <w:t xml:space="preserve">Diligencia </w:t>
      </w:r>
      <w:r w:rsidR="00572EBB" w:rsidRPr="00A41A93">
        <w:rPr>
          <w:rFonts w:asciiTheme="majorHAnsi" w:hAnsiTheme="majorHAnsi" w:cstheme="majorHAnsi"/>
          <w:sz w:val="22"/>
          <w:szCs w:val="22"/>
          <w:lang w:val="es-PE"/>
        </w:rPr>
        <w:t>D</w:t>
      </w:r>
      <w:r w:rsidR="00221840" w:rsidRPr="00A41A93">
        <w:rPr>
          <w:rFonts w:asciiTheme="majorHAnsi" w:hAnsiTheme="majorHAnsi" w:cstheme="majorHAnsi"/>
          <w:sz w:val="22"/>
          <w:szCs w:val="22"/>
          <w:lang w:val="es-PE"/>
        </w:rPr>
        <w:t>ebida</w:t>
      </w:r>
      <w:r w:rsidRPr="00A41A93">
        <w:rPr>
          <w:rFonts w:asciiTheme="majorHAnsi" w:hAnsiTheme="majorHAnsi" w:cstheme="majorHAnsi"/>
          <w:sz w:val="22"/>
          <w:szCs w:val="22"/>
          <w:lang w:val="es-PE"/>
        </w:rPr>
        <w:t xml:space="preserve"> se efectúa a: </w:t>
      </w:r>
      <w:r w:rsidR="00A802AF" w:rsidRPr="00A41A93">
        <w:rPr>
          <w:rFonts w:asciiTheme="majorHAnsi" w:hAnsiTheme="majorHAnsi" w:cstheme="majorHAnsi"/>
          <w:sz w:val="22"/>
          <w:szCs w:val="22"/>
          <w:lang w:val="es-PE"/>
        </w:rPr>
        <w:t>e</w:t>
      </w:r>
      <w:r w:rsidR="00221840" w:rsidRPr="00A41A93">
        <w:rPr>
          <w:rFonts w:asciiTheme="majorHAnsi" w:hAnsiTheme="majorHAnsi" w:cstheme="majorHAnsi"/>
          <w:sz w:val="22"/>
          <w:szCs w:val="22"/>
          <w:lang w:val="es-PE"/>
        </w:rPr>
        <w:t>mpleados, clientes, proveedores, tercer</w:t>
      </w:r>
      <w:r w:rsidR="00A802AF" w:rsidRPr="00A41A93">
        <w:rPr>
          <w:rFonts w:asciiTheme="majorHAnsi" w:hAnsiTheme="majorHAnsi" w:cstheme="majorHAnsi"/>
          <w:sz w:val="22"/>
          <w:szCs w:val="22"/>
          <w:lang w:val="es-PE"/>
        </w:rPr>
        <w:t>os</w:t>
      </w:r>
      <w:r w:rsidR="00221840" w:rsidRPr="00A41A93">
        <w:rPr>
          <w:rFonts w:asciiTheme="majorHAnsi" w:hAnsiTheme="majorHAnsi" w:cstheme="majorHAnsi"/>
          <w:sz w:val="22"/>
          <w:szCs w:val="22"/>
          <w:lang w:val="es-PE"/>
        </w:rPr>
        <w:t>, empresas controladas y socios de negocio</w:t>
      </w:r>
      <w:r w:rsidR="00476593" w:rsidRPr="00A41A93">
        <w:rPr>
          <w:rFonts w:asciiTheme="majorHAnsi" w:hAnsiTheme="majorHAnsi" w:cstheme="majorHAnsi"/>
          <w:sz w:val="22"/>
          <w:szCs w:val="22"/>
          <w:lang w:val="es-PE"/>
        </w:rPr>
        <w:t>s</w:t>
      </w:r>
      <w:r w:rsidR="00221840" w:rsidRPr="00A41A93">
        <w:rPr>
          <w:rFonts w:asciiTheme="majorHAnsi" w:hAnsiTheme="majorHAnsi" w:cstheme="majorHAnsi"/>
          <w:sz w:val="22"/>
          <w:szCs w:val="22"/>
          <w:lang w:val="es-PE"/>
        </w:rPr>
        <w:t xml:space="preserve">, en función a la evaluación de riesgos realizada. </w:t>
      </w:r>
    </w:p>
    <w:p w14:paraId="6ECC641A" w14:textId="77777777" w:rsidR="00380D14" w:rsidRPr="00A41A93" w:rsidRDefault="00380D14" w:rsidP="00EC55AE">
      <w:pPr>
        <w:spacing w:before="0" w:after="120" w:line="276" w:lineRule="auto"/>
        <w:ind w:left="360"/>
        <w:jc w:val="both"/>
        <w:rPr>
          <w:rFonts w:asciiTheme="majorHAnsi" w:hAnsiTheme="majorHAnsi" w:cstheme="majorHAnsi"/>
          <w:b/>
          <w:sz w:val="22"/>
          <w:szCs w:val="22"/>
          <w:lang w:val="es-PE"/>
        </w:rPr>
      </w:pPr>
    </w:p>
    <w:p w14:paraId="79EF7586" w14:textId="19DF1B2D" w:rsidR="001A0C9B" w:rsidRPr="00A41A93" w:rsidRDefault="001A0C9B"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b/>
          <w:sz w:val="22"/>
          <w:szCs w:val="22"/>
          <w:lang w:val="es-PE"/>
        </w:rPr>
        <w:t xml:space="preserve">Nota </w:t>
      </w:r>
      <w:r w:rsidR="00380D14" w:rsidRPr="00A41A93">
        <w:rPr>
          <w:rFonts w:asciiTheme="majorHAnsi" w:hAnsiTheme="majorHAnsi" w:cstheme="majorHAnsi"/>
          <w:b/>
          <w:sz w:val="22"/>
          <w:szCs w:val="22"/>
          <w:lang w:val="es-PE"/>
        </w:rPr>
        <w:t>5</w:t>
      </w:r>
      <w:r w:rsidRPr="00A41A93">
        <w:rPr>
          <w:rFonts w:asciiTheme="majorHAnsi" w:hAnsiTheme="majorHAnsi" w:cstheme="majorHAnsi"/>
          <w:sz w:val="22"/>
          <w:szCs w:val="22"/>
          <w:lang w:val="es-PE"/>
        </w:rPr>
        <w:t xml:space="preserve">: La Debida diligencia debe incluir </w:t>
      </w:r>
      <w:r w:rsidR="00A802AF" w:rsidRPr="00A41A93">
        <w:rPr>
          <w:rFonts w:asciiTheme="majorHAnsi" w:hAnsiTheme="majorHAnsi" w:cstheme="majorHAnsi"/>
          <w:sz w:val="22"/>
          <w:szCs w:val="22"/>
          <w:lang w:val="es-PE"/>
        </w:rPr>
        <w:t>la i</w:t>
      </w:r>
      <w:r w:rsidRPr="00A41A93">
        <w:rPr>
          <w:rFonts w:asciiTheme="majorHAnsi" w:hAnsiTheme="majorHAnsi" w:cstheme="majorHAnsi"/>
          <w:sz w:val="22"/>
          <w:szCs w:val="22"/>
          <w:lang w:val="es-PE"/>
        </w:rPr>
        <w:t xml:space="preserve">dentificación plena de la persona </w:t>
      </w:r>
      <w:r w:rsidR="00572EBB"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jurídica o  </w:t>
      </w:r>
      <w:r w:rsidR="00B3118B" w:rsidRPr="00A41A93">
        <w:rPr>
          <w:rFonts w:asciiTheme="majorHAnsi" w:hAnsiTheme="majorHAnsi" w:cstheme="majorHAnsi"/>
          <w:sz w:val="22"/>
          <w:szCs w:val="22"/>
          <w:lang w:val="es-PE"/>
        </w:rPr>
        <w:t>natural</w:t>
      </w:r>
      <w:r w:rsidR="00A802AF"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directorio y accionistas; </w:t>
      </w:r>
      <w:r w:rsidR="00572EBB" w:rsidRPr="00A41A93">
        <w:rPr>
          <w:rFonts w:asciiTheme="majorHAnsi" w:hAnsiTheme="majorHAnsi" w:cstheme="majorHAnsi"/>
          <w:sz w:val="22"/>
          <w:szCs w:val="22"/>
          <w:lang w:val="es-PE"/>
        </w:rPr>
        <w:t xml:space="preserve">la </w:t>
      </w:r>
      <w:r w:rsidRPr="00A41A93">
        <w:rPr>
          <w:rFonts w:asciiTheme="majorHAnsi" w:hAnsiTheme="majorHAnsi" w:cstheme="majorHAnsi"/>
          <w:sz w:val="22"/>
          <w:szCs w:val="22"/>
          <w:lang w:val="es-PE"/>
        </w:rPr>
        <w:t xml:space="preserve">coherencia </w:t>
      </w:r>
      <w:r w:rsidR="00572EBB" w:rsidRPr="00A41A93">
        <w:rPr>
          <w:rFonts w:asciiTheme="majorHAnsi" w:hAnsiTheme="majorHAnsi" w:cstheme="majorHAnsi"/>
          <w:sz w:val="22"/>
          <w:szCs w:val="22"/>
          <w:lang w:val="es-PE"/>
        </w:rPr>
        <w:t xml:space="preserve">entre </w:t>
      </w:r>
      <w:r w:rsidRPr="00A41A93">
        <w:rPr>
          <w:rFonts w:asciiTheme="majorHAnsi" w:hAnsiTheme="majorHAnsi" w:cstheme="majorHAnsi"/>
          <w:sz w:val="22"/>
          <w:szCs w:val="22"/>
          <w:lang w:val="es-PE"/>
        </w:rPr>
        <w:t xml:space="preserve">la información brindada </w:t>
      </w:r>
      <w:r w:rsidR="00572EBB" w:rsidRPr="00A41A93">
        <w:rPr>
          <w:rFonts w:asciiTheme="majorHAnsi" w:hAnsiTheme="majorHAnsi" w:cstheme="majorHAnsi"/>
          <w:sz w:val="22"/>
          <w:szCs w:val="22"/>
          <w:lang w:val="es-PE"/>
        </w:rPr>
        <w:t>y</w:t>
      </w:r>
      <w:r w:rsidRPr="00A41A93">
        <w:rPr>
          <w:rFonts w:asciiTheme="majorHAnsi" w:hAnsiTheme="majorHAnsi" w:cstheme="majorHAnsi"/>
          <w:sz w:val="22"/>
          <w:szCs w:val="22"/>
          <w:lang w:val="es-PE"/>
        </w:rPr>
        <w:t xml:space="preserve"> la verificación realizada, </w:t>
      </w:r>
      <w:r w:rsidR="00572EBB" w:rsidRPr="00A41A93">
        <w:rPr>
          <w:rFonts w:asciiTheme="majorHAnsi" w:hAnsiTheme="majorHAnsi" w:cstheme="majorHAnsi"/>
          <w:sz w:val="22"/>
          <w:szCs w:val="22"/>
          <w:lang w:val="es-PE"/>
        </w:rPr>
        <w:t xml:space="preserve">la </w:t>
      </w:r>
      <w:r w:rsidRPr="00A41A93">
        <w:rPr>
          <w:rFonts w:asciiTheme="majorHAnsi" w:hAnsiTheme="majorHAnsi" w:cstheme="majorHAnsi"/>
          <w:sz w:val="22"/>
          <w:szCs w:val="22"/>
          <w:lang w:val="es-PE"/>
        </w:rPr>
        <w:t xml:space="preserve">determinación de conflicto de intereses, </w:t>
      </w:r>
      <w:r w:rsidR="00572EBB" w:rsidRPr="00A41A93">
        <w:rPr>
          <w:rFonts w:asciiTheme="majorHAnsi" w:hAnsiTheme="majorHAnsi" w:cstheme="majorHAnsi"/>
          <w:sz w:val="22"/>
          <w:szCs w:val="22"/>
          <w:lang w:val="es-PE"/>
        </w:rPr>
        <w:t xml:space="preserve">la </w:t>
      </w:r>
      <w:r w:rsidRPr="00A41A93">
        <w:rPr>
          <w:rFonts w:asciiTheme="majorHAnsi" w:hAnsiTheme="majorHAnsi" w:cstheme="majorHAnsi"/>
          <w:sz w:val="22"/>
          <w:szCs w:val="22"/>
          <w:lang w:val="es-PE"/>
        </w:rPr>
        <w:t xml:space="preserve">toma </w:t>
      </w:r>
      <w:r w:rsidR="00572EBB" w:rsidRPr="00A41A93">
        <w:rPr>
          <w:rFonts w:asciiTheme="majorHAnsi" w:hAnsiTheme="majorHAnsi" w:cstheme="majorHAnsi"/>
          <w:sz w:val="22"/>
          <w:szCs w:val="22"/>
          <w:lang w:val="es-PE"/>
        </w:rPr>
        <w:t>de</w:t>
      </w:r>
      <w:r w:rsidRPr="00A41A93">
        <w:rPr>
          <w:rFonts w:asciiTheme="majorHAnsi" w:hAnsiTheme="majorHAnsi" w:cstheme="majorHAnsi"/>
          <w:sz w:val="22"/>
          <w:szCs w:val="22"/>
          <w:lang w:val="es-PE"/>
        </w:rPr>
        <w:t xml:space="preserve"> medidas razonables para saber si la empresa (o la persona</w:t>
      </w:r>
      <w:r w:rsidR="00A802AF"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o sus accionistas o representantes han estado involucrados en casos de </w:t>
      </w:r>
      <w:r w:rsidR="00476593"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oborno u otros.</w:t>
      </w:r>
    </w:p>
    <w:p w14:paraId="31694705" w14:textId="77777777" w:rsidR="004429D5" w:rsidRPr="00A41A93" w:rsidRDefault="004429D5" w:rsidP="00EC55AE">
      <w:pPr>
        <w:spacing w:before="0" w:after="120" w:line="276" w:lineRule="auto"/>
        <w:jc w:val="both"/>
        <w:rPr>
          <w:rFonts w:asciiTheme="majorHAnsi" w:hAnsiTheme="majorHAnsi" w:cstheme="majorHAnsi"/>
          <w:sz w:val="22"/>
          <w:szCs w:val="22"/>
          <w:lang w:val="es-PE"/>
        </w:rPr>
      </w:pPr>
    </w:p>
    <w:p w14:paraId="2ED664F5" w14:textId="77777777" w:rsidR="00120329" w:rsidRPr="00A41A93" w:rsidRDefault="00120329"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7EEB4457" w14:textId="2D9BF6B5" w:rsidR="00DC7D09" w:rsidRPr="00A41A93" w:rsidRDefault="00DC7D09"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63625146" w14:textId="009E6780" w:rsidR="00120329" w:rsidRPr="00A41A93" w:rsidRDefault="00ED78FC" w:rsidP="00EC55AE">
      <w:pPr>
        <w:pStyle w:val="Prrafodelista"/>
        <w:numPr>
          <w:ilvl w:val="0"/>
          <w:numId w:val="4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Registros de haber aplicado Diligencia Debida en riesgos no </w:t>
      </w:r>
      <w:r w:rsidR="00290346" w:rsidRPr="00A41A93">
        <w:rPr>
          <w:rFonts w:asciiTheme="majorHAnsi" w:hAnsiTheme="majorHAnsi" w:cstheme="majorHAnsi"/>
          <w:i/>
          <w:color w:val="0070C0"/>
          <w:sz w:val="22"/>
          <w:szCs w:val="22"/>
          <w:lang w:val="es-PE"/>
        </w:rPr>
        <w:t>tolerables</w:t>
      </w:r>
      <w:r w:rsidR="000216C2" w:rsidRPr="00A41A93">
        <w:rPr>
          <w:rFonts w:asciiTheme="majorHAnsi" w:hAnsiTheme="majorHAnsi" w:cstheme="majorHAnsi"/>
          <w:i/>
          <w:color w:val="0070C0"/>
          <w:sz w:val="22"/>
          <w:szCs w:val="22"/>
          <w:lang w:val="es-PE"/>
        </w:rPr>
        <w:t>,</w:t>
      </w:r>
      <w:r w:rsidRPr="00A41A93">
        <w:rPr>
          <w:rFonts w:asciiTheme="majorHAnsi" w:hAnsiTheme="majorHAnsi" w:cstheme="majorHAnsi"/>
          <w:i/>
          <w:color w:val="0070C0"/>
          <w:sz w:val="22"/>
          <w:szCs w:val="22"/>
          <w:lang w:val="es-PE"/>
        </w:rPr>
        <w:t xml:space="preserve"> considerando </w:t>
      </w:r>
      <w:r w:rsidR="0089066B" w:rsidRPr="00A41A93">
        <w:rPr>
          <w:rFonts w:asciiTheme="majorHAnsi" w:hAnsiTheme="majorHAnsi" w:cstheme="majorHAnsi"/>
          <w:i/>
          <w:color w:val="0070C0"/>
          <w:sz w:val="22"/>
          <w:szCs w:val="22"/>
          <w:lang w:val="es-PE"/>
        </w:rPr>
        <w:t xml:space="preserve">las características de la </w:t>
      </w:r>
      <w:r w:rsidRPr="00A41A93">
        <w:rPr>
          <w:rFonts w:asciiTheme="majorHAnsi" w:hAnsiTheme="majorHAnsi" w:cstheme="majorHAnsi"/>
          <w:i/>
          <w:color w:val="0070C0"/>
          <w:sz w:val="22"/>
          <w:szCs w:val="22"/>
          <w:lang w:val="es-PE"/>
        </w:rPr>
        <w:t xml:space="preserve">operación o proyecto, las relaciones actuales o planificadas con socios </w:t>
      </w:r>
      <w:r w:rsidR="00DE3A4D" w:rsidRPr="00A41A93">
        <w:rPr>
          <w:rFonts w:asciiTheme="majorHAnsi" w:hAnsiTheme="majorHAnsi" w:cstheme="majorHAnsi"/>
          <w:i/>
          <w:color w:val="0070C0"/>
          <w:sz w:val="22"/>
          <w:szCs w:val="22"/>
          <w:lang w:val="es-PE"/>
        </w:rPr>
        <w:t>de negocio</w:t>
      </w:r>
      <w:r w:rsidR="00476593" w:rsidRPr="00A41A93">
        <w:rPr>
          <w:rFonts w:asciiTheme="majorHAnsi" w:hAnsiTheme="majorHAnsi" w:cstheme="majorHAnsi"/>
          <w:i/>
          <w:color w:val="0070C0"/>
          <w:sz w:val="22"/>
          <w:szCs w:val="22"/>
          <w:lang w:val="es-PE"/>
        </w:rPr>
        <w:t>s</w:t>
      </w:r>
      <w:r w:rsidR="00DE3A4D" w:rsidRPr="00A41A93">
        <w:rPr>
          <w:rFonts w:asciiTheme="majorHAnsi" w:hAnsiTheme="majorHAnsi" w:cstheme="majorHAnsi"/>
          <w:i/>
          <w:color w:val="0070C0"/>
          <w:sz w:val="22"/>
          <w:szCs w:val="22"/>
          <w:lang w:val="es-PE"/>
        </w:rPr>
        <w:t xml:space="preserve"> </w:t>
      </w:r>
      <w:r w:rsidRPr="00A41A93">
        <w:rPr>
          <w:rFonts w:asciiTheme="majorHAnsi" w:hAnsiTheme="majorHAnsi" w:cstheme="majorHAnsi"/>
          <w:i/>
          <w:color w:val="0070C0"/>
          <w:sz w:val="22"/>
          <w:szCs w:val="22"/>
          <w:lang w:val="es-PE"/>
        </w:rPr>
        <w:t xml:space="preserve">o para personal </w:t>
      </w:r>
      <w:r w:rsidR="0089066B" w:rsidRPr="00A41A93">
        <w:rPr>
          <w:rFonts w:asciiTheme="majorHAnsi" w:hAnsiTheme="majorHAnsi" w:cstheme="majorHAnsi"/>
          <w:i/>
          <w:color w:val="0070C0"/>
          <w:sz w:val="22"/>
          <w:szCs w:val="22"/>
          <w:lang w:val="es-PE"/>
        </w:rPr>
        <w:t xml:space="preserve">de </w:t>
      </w:r>
      <w:r w:rsidRPr="00A41A93">
        <w:rPr>
          <w:rFonts w:asciiTheme="majorHAnsi" w:hAnsiTheme="majorHAnsi" w:cstheme="majorHAnsi"/>
          <w:i/>
          <w:color w:val="0070C0"/>
          <w:sz w:val="22"/>
          <w:szCs w:val="22"/>
          <w:lang w:val="es-PE"/>
        </w:rPr>
        <w:t>posiciones específicas</w:t>
      </w:r>
      <w:r w:rsidR="00572EBB" w:rsidRPr="00A41A93">
        <w:rPr>
          <w:rFonts w:asciiTheme="majorHAnsi" w:hAnsiTheme="majorHAnsi" w:cstheme="majorHAnsi"/>
          <w:i/>
          <w:color w:val="0070C0"/>
          <w:sz w:val="22"/>
          <w:szCs w:val="22"/>
          <w:lang w:val="es-PE"/>
        </w:rPr>
        <w:t>,</w:t>
      </w:r>
      <w:r w:rsidR="0089066B" w:rsidRPr="00A41A93">
        <w:rPr>
          <w:rFonts w:asciiTheme="majorHAnsi" w:hAnsiTheme="majorHAnsi" w:cstheme="majorHAnsi"/>
          <w:i/>
          <w:color w:val="0070C0"/>
          <w:sz w:val="22"/>
          <w:szCs w:val="22"/>
          <w:lang w:val="es-PE"/>
        </w:rPr>
        <w:t xml:space="preserve"> dentro de la organización</w:t>
      </w:r>
      <w:r w:rsidRPr="00A41A93">
        <w:rPr>
          <w:rFonts w:asciiTheme="majorHAnsi" w:hAnsiTheme="majorHAnsi" w:cstheme="majorHAnsi"/>
          <w:i/>
          <w:color w:val="0070C0"/>
          <w:sz w:val="22"/>
          <w:szCs w:val="22"/>
          <w:lang w:val="es-PE"/>
        </w:rPr>
        <w:t>.</w:t>
      </w:r>
    </w:p>
    <w:p w14:paraId="4DD4D9EC" w14:textId="1769B5DD" w:rsidR="00DE3A4D" w:rsidRPr="00A41A93" w:rsidRDefault="00DE3A4D" w:rsidP="00EC55AE">
      <w:pPr>
        <w:pStyle w:val="Prrafodelista"/>
        <w:numPr>
          <w:ilvl w:val="0"/>
          <w:numId w:val="4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Evidencia</w:t>
      </w:r>
      <w:r w:rsidR="004C700F" w:rsidRPr="00A41A93">
        <w:rPr>
          <w:rFonts w:asciiTheme="majorHAnsi" w:hAnsiTheme="majorHAnsi" w:cstheme="majorHAnsi"/>
          <w:i/>
          <w:color w:val="0070C0"/>
          <w:sz w:val="22"/>
          <w:szCs w:val="22"/>
          <w:lang w:val="es-PE"/>
        </w:rPr>
        <w:t xml:space="preserve"> </w:t>
      </w:r>
      <w:r w:rsidRPr="00A41A93">
        <w:rPr>
          <w:rFonts w:asciiTheme="majorHAnsi" w:hAnsiTheme="majorHAnsi" w:cstheme="majorHAnsi"/>
          <w:i/>
          <w:color w:val="0070C0"/>
          <w:sz w:val="22"/>
          <w:szCs w:val="22"/>
          <w:lang w:val="es-PE"/>
        </w:rPr>
        <w:t>que, en procesos que presentan un riesgo no</w:t>
      </w:r>
      <w:r w:rsidR="004C700F" w:rsidRPr="00A41A93">
        <w:rPr>
          <w:rFonts w:asciiTheme="majorHAnsi" w:hAnsiTheme="majorHAnsi" w:cstheme="majorHAnsi"/>
          <w:i/>
          <w:color w:val="0070C0"/>
          <w:sz w:val="22"/>
          <w:szCs w:val="22"/>
          <w:lang w:val="es-PE"/>
        </w:rPr>
        <w:t xml:space="preserve"> menor</w:t>
      </w:r>
      <w:r w:rsidRPr="00A41A93">
        <w:rPr>
          <w:rFonts w:asciiTheme="majorHAnsi" w:hAnsiTheme="majorHAnsi" w:cstheme="majorHAnsi"/>
          <w:i/>
          <w:color w:val="0070C0"/>
          <w:sz w:val="22"/>
          <w:szCs w:val="22"/>
          <w:lang w:val="es-PE"/>
        </w:rPr>
        <w:t xml:space="preserve"> de incumplimiento al </w:t>
      </w:r>
      <w:r w:rsidR="00476593"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 xml:space="preserve">istema de </w:t>
      </w:r>
      <w:r w:rsidR="00476593"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 xml:space="preserve">revención, al emplear subcontratistas, proveedores o consultores, </w:t>
      </w:r>
      <w:r w:rsidR="00572EBB" w:rsidRPr="00A41A93">
        <w:rPr>
          <w:rFonts w:asciiTheme="majorHAnsi" w:hAnsiTheme="majorHAnsi" w:cstheme="majorHAnsi"/>
          <w:i/>
          <w:color w:val="0070C0"/>
          <w:sz w:val="22"/>
          <w:szCs w:val="22"/>
          <w:lang w:val="es-PE"/>
        </w:rPr>
        <w:t>é</w:t>
      </w:r>
      <w:r w:rsidRPr="00A41A93">
        <w:rPr>
          <w:rFonts w:asciiTheme="majorHAnsi" w:hAnsiTheme="majorHAnsi" w:cstheme="majorHAnsi"/>
          <w:i/>
          <w:color w:val="0070C0"/>
          <w:sz w:val="22"/>
          <w:szCs w:val="22"/>
          <w:lang w:val="es-PE"/>
        </w:rPr>
        <w:t>stos han sido sometidos a un proceso de diligencia debida; bajo la cual se evalúa la posibilidad de sobornos</w:t>
      </w:r>
      <w:r w:rsidR="007419DD" w:rsidRPr="00A41A93">
        <w:rPr>
          <w:rFonts w:asciiTheme="majorHAnsi" w:hAnsiTheme="majorHAnsi" w:cstheme="majorHAnsi"/>
          <w:i/>
          <w:color w:val="0070C0"/>
          <w:sz w:val="22"/>
          <w:szCs w:val="22"/>
          <w:lang w:val="es-PE"/>
        </w:rPr>
        <w:t>.</w:t>
      </w:r>
    </w:p>
    <w:p w14:paraId="430F9895" w14:textId="2F1B38EA" w:rsidR="005D1286" w:rsidRPr="00A41A93" w:rsidRDefault="005D1286" w:rsidP="00EC55AE">
      <w:pPr>
        <w:pStyle w:val="Prrafodelista"/>
        <w:numPr>
          <w:ilvl w:val="0"/>
          <w:numId w:val="40"/>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Determinación de no conflicto de intereses del personal, con clientes o con proveedores</w:t>
      </w:r>
    </w:p>
    <w:p w14:paraId="417D7D56" w14:textId="165829FB" w:rsidR="00C57ED5" w:rsidRDefault="00C57ED5" w:rsidP="00EC55AE">
      <w:pPr>
        <w:spacing w:before="0" w:after="120" w:line="276" w:lineRule="auto"/>
        <w:jc w:val="both"/>
        <w:rPr>
          <w:rFonts w:asciiTheme="majorHAnsi" w:hAnsiTheme="majorHAnsi" w:cstheme="majorHAnsi"/>
          <w:color w:val="FF0000"/>
          <w:sz w:val="22"/>
          <w:szCs w:val="22"/>
          <w:lang w:val="es-PE"/>
        </w:rPr>
      </w:pPr>
    </w:p>
    <w:p w14:paraId="4F4F3A74" w14:textId="77777777" w:rsidR="00855CCE" w:rsidRPr="00A41A93" w:rsidRDefault="00855CCE" w:rsidP="00EC55AE">
      <w:pPr>
        <w:spacing w:before="0" w:after="120" w:line="276" w:lineRule="auto"/>
        <w:jc w:val="both"/>
        <w:rPr>
          <w:rFonts w:asciiTheme="majorHAnsi" w:hAnsiTheme="majorHAnsi" w:cstheme="majorHAnsi"/>
          <w:color w:val="FF0000"/>
          <w:sz w:val="22"/>
          <w:szCs w:val="22"/>
          <w:lang w:val="es-PE"/>
        </w:rPr>
      </w:pPr>
    </w:p>
    <w:p w14:paraId="4EB083B2" w14:textId="2D825DCA" w:rsidR="004429D5" w:rsidRPr="00A41A93" w:rsidRDefault="00ED78FC" w:rsidP="00EC55AE">
      <w:pPr>
        <w:pStyle w:val="Prrafodelista"/>
        <w:numPr>
          <w:ilvl w:val="0"/>
          <w:numId w:val="10"/>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Controles financieros</w:t>
      </w:r>
      <w:r w:rsidR="00855CCE">
        <w:rPr>
          <w:rFonts w:asciiTheme="majorHAnsi" w:hAnsiTheme="majorHAnsi" w:cstheme="majorHAnsi"/>
          <w:sz w:val="22"/>
          <w:szCs w:val="22"/>
          <w:lang w:val="es-PE"/>
        </w:rPr>
        <w:t>.</w:t>
      </w:r>
    </w:p>
    <w:p w14:paraId="2F5CB0A1" w14:textId="18CBD146" w:rsidR="008C248D" w:rsidRPr="00A41A93" w:rsidRDefault="008C248D"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Los controles financieros requeridos son procesos implementados para gestionar las operaciones financieras de manera adecuada, con precisión, </w:t>
      </w:r>
      <w:r w:rsidR="001A0C9B" w:rsidRPr="00A41A93">
        <w:rPr>
          <w:rFonts w:asciiTheme="majorHAnsi" w:hAnsiTheme="majorHAnsi" w:cstheme="majorHAnsi"/>
          <w:sz w:val="22"/>
          <w:szCs w:val="22"/>
          <w:lang w:val="es-PE"/>
        </w:rPr>
        <w:t>por completo</w:t>
      </w:r>
      <w:r w:rsidRPr="00A41A93">
        <w:rPr>
          <w:rFonts w:asciiTheme="majorHAnsi" w:hAnsiTheme="majorHAnsi" w:cstheme="majorHAnsi"/>
          <w:sz w:val="22"/>
          <w:szCs w:val="22"/>
          <w:lang w:val="es-PE"/>
        </w:rPr>
        <w:t xml:space="preserve"> y de manera oportuna. Los controles financieros constituyen, dependiendo de las características de la organización, un control para reducir el riesgo de incumplimiento en el </w:t>
      </w:r>
      <w:r w:rsidR="00D624F2" w:rsidRPr="00A41A93">
        <w:rPr>
          <w:rFonts w:asciiTheme="majorHAnsi" w:hAnsiTheme="majorHAnsi" w:cstheme="majorHAnsi"/>
          <w:sz w:val="22"/>
          <w:szCs w:val="22"/>
          <w:lang w:val="es-PE"/>
        </w:rPr>
        <w:t xml:space="preserve">Modelo </w:t>
      </w:r>
      <w:r w:rsidRPr="00A41A93">
        <w:rPr>
          <w:rFonts w:asciiTheme="majorHAnsi" w:hAnsiTheme="majorHAnsi" w:cstheme="majorHAnsi"/>
          <w:sz w:val="22"/>
          <w:szCs w:val="22"/>
          <w:lang w:val="es-PE"/>
        </w:rPr>
        <w:t xml:space="preserve">de </w:t>
      </w:r>
      <w:r w:rsidR="00572EBB"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w:t>
      </w:r>
    </w:p>
    <w:p w14:paraId="5E697794" w14:textId="77777777" w:rsidR="008C248D" w:rsidRPr="00A41A93" w:rsidRDefault="008C248D"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El control financiero incluye:</w:t>
      </w:r>
    </w:p>
    <w:p w14:paraId="748D7811" w14:textId="77777777" w:rsidR="008C248D" w:rsidRPr="00A41A93" w:rsidRDefault="008C248D" w:rsidP="00EC55AE">
      <w:pPr>
        <w:pStyle w:val="Prrafodelista"/>
        <w:numPr>
          <w:ilvl w:val="0"/>
          <w:numId w:val="41"/>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Separación de funciones en el inicio y la aprobación de un pago.</w:t>
      </w:r>
    </w:p>
    <w:p w14:paraId="72441EC1" w14:textId="5E282865" w:rsidR="008C248D" w:rsidRPr="00A41A93" w:rsidRDefault="008C248D" w:rsidP="00EC55AE">
      <w:pPr>
        <w:pStyle w:val="Prrafodelista"/>
        <w:numPr>
          <w:ilvl w:val="0"/>
          <w:numId w:val="41"/>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Implementa</w:t>
      </w:r>
      <w:r w:rsidR="00572EBB" w:rsidRPr="00A41A93">
        <w:rPr>
          <w:rFonts w:asciiTheme="majorHAnsi" w:hAnsiTheme="majorHAnsi" w:cstheme="majorHAnsi"/>
          <w:sz w:val="22"/>
          <w:szCs w:val="22"/>
          <w:lang w:val="es-PE"/>
        </w:rPr>
        <w:t>ción de</w:t>
      </w:r>
      <w:r w:rsidRPr="00A41A93">
        <w:rPr>
          <w:rFonts w:asciiTheme="majorHAnsi" w:hAnsiTheme="majorHAnsi" w:cstheme="majorHAnsi"/>
          <w:sz w:val="22"/>
          <w:szCs w:val="22"/>
          <w:lang w:val="es-PE"/>
        </w:rPr>
        <w:t xml:space="preserve"> niveles escalonados de aprobación</w:t>
      </w:r>
      <w:r w:rsidR="00572EBB"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vinculados a la autoridad, para la aprobación de pagos.</w:t>
      </w:r>
    </w:p>
    <w:p w14:paraId="3A5CD89C" w14:textId="45A28CD9" w:rsidR="008C248D" w:rsidRPr="00A41A93" w:rsidRDefault="008C248D" w:rsidP="00EC55AE">
      <w:pPr>
        <w:pStyle w:val="Prrafodelista"/>
        <w:numPr>
          <w:ilvl w:val="0"/>
          <w:numId w:val="41"/>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Verifica</w:t>
      </w:r>
      <w:r w:rsidR="00572EBB" w:rsidRPr="00A41A93">
        <w:rPr>
          <w:rFonts w:asciiTheme="majorHAnsi" w:hAnsiTheme="majorHAnsi" w:cstheme="majorHAnsi"/>
          <w:sz w:val="22"/>
          <w:szCs w:val="22"/>
          <w:lang w:val="es-PE"/>
        </w:rPr>
        <w:t>ción</w:t>
      </w:r>
      <w:r w:rsidRPr="00A41A93">
        <w:rPr>
          <w:rFonts w:asciiTheme="majorHAnsi" w:hAnsiTheme="majorHAnsi" w:cstheme="majorHAnsi"/>
          <w:sz w:val="22"/>
          <w:szCs w:val="22"/>
          <w:lang w:val="es-PE"/>
        </w:rPr>
        <w:t xml:space="preserve"> </w:t>
      </w:r>
      <w:r w:rsidR="00500F29" w:rsidRPr="00A41A93">
        <w:rPr>
          <w:rFonts w:asciiTheme="majorHAnsi" w:hAnsiTheme="majorHAnsi" w:cstheme="majorHAnsi"/>
          <w:sz w:val="22"/>
          <w:szCs w:val="22"/>
          <w:lang w:val="es-PE"/>
        </w:rPr>
        <w:t xml:space="preserve">de </w:t>
      </w:r>
      <w:r w:rsidRPr="00A41A93">
        <w:rPr>
          <w:rFonts w:asciiTheme="majorHAnsi" w:hAnsiTheme="majorHAnsi" w:cstheme="majorHAnsi"/>
          <w:sz w:val="22"/>
          <w:szCs w:val="22"/>
          <w:lang w:val="es-PE"/>
        </w:rPr>
        <w:t>que el beneficiario de la designación y el trabajo realizado</w:t>
      </w:r>
      <w:r w:rsidR="00E45797" w:rsidRPr="00A41A93">
        <w:rPr>
          <w:rFonts w:asciiTheme="majorHAnsi" w:hAnsiTheme="majorHAnsi" w:cstheme="majorHAnsi"/>
          <w:sz w:val="22"/>
          <w:szCs w:val="22"/>
          <w:lang w:val="es-PE"/>
        </w:rPr>
        <w:t>, han sido aprobados por mecanismos establecidos en la</w:t>
      </w:r>
      <w:r w:rsidR="000F05F8" w:rsidRPr="00A41A93">
        <w:rPr>
          <w:rFonts w:asciiTheme="majorHAnsi" w:hAnsiTheme="majorHAnsi" w:cstheme="majorHAnsi"/>
          <w:sz w:val="22"/>
          <w:szCs w:val="22"/>
          <w:lang w:val="es-PE"/>
        </w:rPr>
        <w:t xml:space="preserve"> </w:t>
      </w:r>
      <w:r w:rsidR="00E45797" w:rsidRPr="00A41A93">
        <w:rPr>
          <w:rFonts w:asciiTheme="majorHAnsi" w:hAnsiTheme="majorHAnsi" w:cstheme="majorHAnsi"/>
          <w:sz w:val="22"/>
          <w:szCs w:val="22"/>
          <w:lang w:val="es-PE"/>
        </w:rPr>
        <w:t>organización.</w:t>
      </w:r>
    </w:p>
    <w:p w14:paraId="16EEB450" w14:textId="77777777" w:rsidR="00407470" w:rsidRPr="00A41A93" w:rsidRDefault="00407470" w:rsidP="00EC55AE">
      <w:pPr>
        <w:pStyle w:val="Prrafodelista"/>
        <w:spacing w:before="0" w:after="120" w:line="276" w:lineRule="auto"/>
        <w:jc w:val="both"/>
        <w:rPr>
          <w:rFonts w:asciiTheme="majorHAnsi" w:hAnsiTheme="majorHAnsi" w:cstheme="majorHAnsi"/>
          <w:sz w:val="22"/>
          <w:szCs w:val="22"/>
          <w:lang w:val="es-PE"/>
        </w:rPr>
      </w:pPr>
    </w:p>
    <w:p w14:paraId="5E881A28" w14:textId="77777777" w:rsidR="007E04FB" w:rsidRPr="00A41A93" w:rsidRDefault="007E04FB"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596D9506" w14:textId="2ED39488" w:rsidR="00DC7D09" w:rsidRPr="00A41A93" w:rsidRDefault="00DC7D09"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450FB209" w14:textId="14440232" w:rsidR="00197D51" w:rsidRPr="00A41A93" w:rsidRDefault="007E04FB" w:rsidP="00EC55AE">
      <w:pPr>
        <w:pStyle w:val="Prrafodelista"/>
        <w:numPr>
          <w:ilvl w:val="0"/>
          <w:numId w:val="4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Procedimientos de</w:t>
      </w:r>
      <w:r w:rsidR="00EA309B" w:rsidRPr="00A41A93">
        <w:rPr>
          <w:rFonts w:asciiTheme="majorHAnsi" w:hAnsiTheme="majorHAnsi" w:cstheme="majorHAnsi"/>
          <w:i/>
          <w:color w:val="0070C0"/>
          <w:sz w:val="22"/>
          <w:szCs w:val="22"/>
          <w:lang w:val="es-PE"/>
        </w:rPr>
        <w:t xml:space="preserve"> control de finanzas</w:t>
      </w:r>
      <w:r w:rsidR="00290346" w:rsidRPr="00A41A93">
        <w:rPr>
          <w:rFonts w:asciiTheme="majorHAnsi" w:hAnsiTheme="majorHAnsi" w:cstheme="majorHAnsi"/>
          <w:i/>
          <w:color w:val="0070C0"/>
          <w:sz w:val="22"/>
          <w:szCs w:val="22"/>
          <w:lang w:val="es-PE"/>
        </w:rPr>
        <w:t xml:space="preserve"> </w:t>
      </w:r>
      <w:r w:rsidR="00EA309B" w:rsidRPr="00A41A93">
        <w:rPr>
          <w:rFonts w:asciiTheme="majorHAnsi" w:hAnsiTheme="majorHAnsi" w:cstheme="majorHAnsi"/>
          <w:i/>
          <w:color w:val="0070C0"/>
          <w:sz w:val="22"/>
          <w:szCs w:val="22"/>
          <w:lang w:val="es-PE"/>
        </w:rPr>
        <w:t>(</w:t>
      </w:r>
      <w:r w:rsidR="00290346" w:rsidRPr="00A41A93">
        <w:rPr>
          <w:rFonts w:asciiTheme="majorHAnsi" w:hAnsiTheme="majorHAnsi" w:cstheme="majorHAnsi"/>
          <w:i/>
          <w:color w:val="0070C0"/>
          <w:sz w:val="22"/>
          <w:szCs w:val="22"/>
          <w:lang w:val="es-PE"/>
        </w:rPr>
        <w:t xml:space="preserve">Ejemplos: </w:t>
      </w:r>
      <w:r w:rsidR="00EA309B" w:rsidRPr="00A41A93">
        <w:rPr>
          <w:rFonts w:asciiTheme="majorHAnsi" w:hAnsiTheme="majorHAnsi" w:cstheme="majorHAnsi"/>
          <w:i/>
          <w:color w:val="0070C0"/>
          <w:sz w:val="22"/>
          <w:szCs w:val="22"/>
          <w:lang w:val="es-PE"/>
        </w:rPr>
        <w:t>Conciliación mensual de cuentas bancarias para detectar pagos fuera de los libros, existencia de procedimientos de aprobación, controles en torno a las cuentas bancarias y la caja chica, procesos de aprobación de proveedores y pagos, un mayor escrutinio de las transacciones de alto riesgo incluyendo requisitos de contabilización)</w:t>
      </w:r>
      <w:r w:rsidR="00197D51" w:rsidRPr="00A41A93">
        <w:rPr>
          <w:rFonts w:asciiTheme="majorHAnsi" w:hAnsiTheme="majorHAnsi" w:cstheme="majorHAnsi"/>
          <w:i/>
          <w:color w:val="0070C0"/>
          <w:sz w:val="22"/>
          <w:szCs w:val="22"/>
          <w:lang w:val="es-PE"/>
        </w:rPr>
        <w:t>.</w:t>
      </w:r>
    </w:p>
    <w:p w14:paraId="062DEAC0" w14:textId="77777777" w:rsidR="0089066B" w:rsidRPr="00A41A93" w:rsidRDefault="00197D51" w:rsidP="00EC55AE">
      <w:pPr>
        <w:pStyle w:val="Prrafodelista"/>
        <w:numPr>
          <w:ilvl w:val="0"/>
          <w:numId w:val="4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Procedimiento </w:t>
      </w:r>
      <w:r w:rsidR="0089066B" w:rsidRPr="00A41A93">
        <w:rPr>
          <w:rFonts w:asciiTheme="majorHAnsi" w:hAnsiTheme="majorHAnsi" w:cstheme="majorHAnsi"/>
          <w:i/>
          <w:color w:val="0070C0"/>
          <w:sz w:val="22"/>
          <w:szCs w:val="22"/>
          <w:lang w:val="es-PE"/>
        </w:rPr>
        <w:t>de aprobación</w:t>
      </w:r>
      <w:r w:rsidRPr="00A41A93">
        <w:rPr>
          <w:rFonts w:asciiTheme="majorHAnsi" w:hAnsiTheme="majorHAnsi" w:cstheme="majorHAnsi"/>
          <w:i/>
          <w:color w:val="0070C0"/>
          <w:sz w:val="22"/>
          <w:szCs w:val="22"/>
          <w:lang w:val="es-PE"/>
        </w:rPr>
        <w:t xml:space="preserve"> de</w:t>
      </w:r>
      <w:r w:rsidR="00C06AC1" w:rsidRPr="00A41A93">
        <w:rPr>
          <w:rFonts w:asciiTheme="majorHAnsi" w:hAnsiTheme="majorHAnsi" w:cstheme="majorHAnsi"/>
          <w:i/>
          <w:color w:val="0070C0"/>
          <w:sz w:val="22"/>
          <w:szCs w:val="22"/>
          <w:lang w:val="es-PE"/>
        </w:rPr>
        <w:t>l pago de</w:t>
      </w:r>
      <w:r w:rsidRPr="00A41A93">
        <w:rPr>
          <w:rFonts w:asciiTheme="majorHAnsi" w:hAnsiTheme="majorHAnsi" w:cstheme="majorHAnsi"/>
          <w:i/>
          <w:color w:val="0070C0"/>
          <w:sz w:val="22"/>
          <w:szCs w:val="22"/>
          <w:lang w:val="es-PE"/>
        </w:rPr>
        <w:t xml:space="preserve"> servicio</w:t>
      </w:r>
      <w:r w:rsidR="0089066B"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 xml:space="preserve"> </w:t>
      </w:r>
      <w:r w:rsidR="0089066B" w:rsidRPr="00A41A93">
        <w:rPr>
          <w:rFonts w:asciiTheme="majorHAnsi" w:hAnsiTheme="majorHAnsi" w:cstheme="majorHAnsi"/>
          <w:i/>
          <w:color w:val="0070C0"/>
          <w:sz w:val="22"/>
          <w:szCs w:val="22"/>
          <w:lang w:val="es-PE"/>
        </w:rPr>
        <w:t>brindados a la organización.</w:t>
      </w:r>
    </w:p>
    <w:p w14:paraId="2A93754F" w14:textId="77777777" w:rsidR="00511ED3" w:rsidRPr="00A41A93" w:rsidRDefault="00511ED3" w:rsidP="00EC55AE">
      <w:pPr>
        <w:pStyle w:val="Prrafodelista"/>
        <w:numPr>
          <w:ilvl w:val="0"/>
          <w:numId w:val="4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Mecanismo o procedimiento establecido para verificar que la designación y </w:t>
      </w:r>
      <w:r w:rsidR="00054434" w:rsidRPr="00A41A93">
        <w:rPr>
          <w:rFonts w:asciiTheme="majorHAnsi" w:hAnsiTheme="majorHAnsi" w:cstheme="majorHAnsi"/>
          <w:i/>
          <w:color w:val="0070C0"/>
          <w:sz w:val="22"/>
          <w:szCs w:val="22"/>
          <w:lang w:val="es-PE"/>
        </w:rPr>
        <w:t>los</w:t>
      </w:r>
      <w:r w:rsidRPr="00A41A93">
        <w:rPr>
          <w:rFonts w:asciiTheme="majorHAnsi" w:hAnsiTheme="majorHAnsi" w:cstheme="majorHAnsi"/>
          <w:i/>
          <w:color w:val="0070C0"/>
          <w:sz w:val="22"/>
          <w:szCs w:val="22"/>
          <w:lang w:val="es-PE"/>
        </w:rPr>
        <w:t xml:space="preserve"> trabajo</w:t>
      </w:r>
      <w:r w:rsidR="00054434"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 xml:space="preserve"> realizado</w:t>
      </w:r>
      <w:r w:rsidR="00054434" w:rsidRPr="00A41A93">
        <w:rPr>
          <w:rFonts w:asciiTheme="majorHAnsi" w:hAnsiTheme="majorHAnsi" w:cstheme="majorHAnsi"/>
          <w:i/>
          <w:color w:val="0070C0"/>
          <w:sz w:val="22"/>
          <w:szCs w:val="22"/>
          <w:lang w:val="es-PE"/>
        </w:rPr>
        <w:t>s han sido aprobado</w:t>
      </w:r>
      <w:r w:rsidRPr="00A41A93">
        <w:rPr>
          <w:rFonts w:asciiTheme="majorHAnsi" w:hAnsiTheme="majorHAnsi" w:cstheme="majorHAnsi"/>
          <w:i/>
          <w:color w:val="0070C0"/>
          <w:sz w:val="22"/>
          <w:szCs w:val="22"/>
          <w:lang w:val="es-PE"/>
        </w:rPr>
        <w:t>s por una determinada función.</w:t>
      </w:r>
    </w:p>
    <w:p w14:paraId="76081BF5" w14:textId="77777777" w:rsidR="0089066B" w:rsidRPr="00A41A93" w:rsidRDefault="0089066B" w:rsidP="00EC55AE">
      <w:pPr>
        <w:pStyle w:val="Prrafodelista"/>
        <w:numPr>
          <w:ilvl w:val="0"/>
          <w:numId w:val="4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Procedimientos de pre-calificación de proveedores o contratistas.</w:t>
      </w:r>
    </w:p>
    <w:p w14:paraId="3025720D" w14:textId="77777777" w:rsidR="00511ED3" w:rsidRPr="00A41A93" w:rsidRDefault="00511ED3" w:rsidP="00EC55AE">
      <w:pPr>
        <w:pStyle w:val="Prrafodelista"/>
        <w:numPr>
          <w:ilvl w:val="0"/>
          <w:numId w:val="4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Obligatoriedad para requerir más de una firma para pagos.</w:t>
      </w:r>
    </w:p>
    <w:p w14:paraId="279533DE" w14:textId="77777777" w:rsidR="00511ED3" w:rsidRPr="00A41A93" w:rsidRDefault="00511ED3" w:rsidP="00EC55AE">
      <w:pPr>
        <w:pStyle w:val="Prrafodelista"/>
        <w:numPr>
          <w:ilvl w:val="0"/>
          <w:numId w:val="4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Definición de la documentación suficiente para la aprobación de pagos.</w:t>
      </w:r>
    </w:p>
    <w:p w14:paraId="21F388A4" w14:textId="77777777" w:rsidR="00511ED3" w:rsidRPr="00A41A93" w:rsidRDefault="00511ED3" w:rsidP="00EC55AE">
      <w:pPr>
        <w:pStyle w:val="Prrafodelista"/>
        <w:numPr>
          <w:ilvl w:val="0"/>
          <w:numId w:val="4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Existencia de restricciones para el uso de dinero en efectivo.</w:t>
      </w:r>
    </w:p>
    <w:p w14:paraId="16CDCFE0" w14:textId="77777777" w:rsidR="00511ED3" w:rsidRPr="00A41A93" w:rsidRDefault="00511ED3" w:rsidP="00EC55AE">
      <w:pPr>
        <w:pStyle w:val="Prrafodelista"/>
        <w:numPr>
          <w:ilvl w:val="0"/>
          <w:numId w:val="4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Implementación de revisiones periódicas de las operaciones financieras.</w:t>
      </w:r>
    </w:p>
    <w:p w14:paraId="70AC851C" w14:textId="0C12E2E9" w:rsidR="00511ED3" w:rsidRPr="00A41A93" w:rsidRDefault="00511ED3" w:rsidP="00EC55AE">
      <w:pPr>
        <w:pStyle w:val="Prrafodelista"/>
        <w:numPr>
          <w:ilvl w:val="0"/>
          <w:numId w:val="42"/>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Implementación de auditorías financieras internas</w:t>
      </w:r>
      <w:r w:rsidR="00F8619F" w:rsidRPr="00A41A93">
        <w:rPr>
          <w:rFonts w:asciiTheme="majorHAnsi" w:hAnsiTheme="majorHAnsi" w:cstheme="majorHAnsi"/>
          <w:i/>
          <w:color w:val="0070C0"/>
          <w:sz w:val="22"/>
          <w:szCs w:val="22"/>
          <w:lang w:val="es-PE"/>
        </w:rPr>
        <w:t>,</w:t>
      </w:r>
      <w:r w:rsidRPr="00A41A93">
        <w:rPr>
          <w:rFonts w:asciiTheme="majorHAnsi" w:hAnsiTheme="majorHAnsi" w:cstheme="majorHAnsi"/>
          <w:i/>
          <w:color w:val="0070C0"/>
          <w:sz w:val="22"/>
          <w:szCs w:val="22"/>
          <w:lang w:val="es-PE"/>
        </w:rPr>
        <w:t xml:space="preserve"> periódicas.</w:t>
      </w:r>
    </w:p>
    <w:p w14:paraId="1F4DE472" w14:textId="77777777" w:rsidR="003E4A13" w:rsidRDefault="003E4A13" w:rsidP="00EC55AE">
      <w:pPr>
        <w:pStyle w:val="Prrafodelista"/>
        <w:spacing w:before="0" w:after="120" w:line="276" w:lineRule="auto"/>
        <w:jc w:val="both"/>
        <w:rPr>
          <w:rFonts w:asciiTheme="majorHAnsi" w:hAnsiTheme="majorHAnsi" w:cstheme="majorHAnsi"/>
          <w:sz w:val="22"/>
          <w:szCs w:val="22"/>
          <w:lang w:val="es-PE"/>
        </w:rPr>
      </w:pPr>
    </w:p>
    <w:p w14:paraId="0FA2369F" w14:textId="7D54EC90" w:rsidR="00407470" w:rsidRPr="00A41A93" w:rsidRDefault="00407470" w:rsidP="00EC55AE">
      <w:pPr>
        <w:pStyle w:val="Prrafodelista"/>
        <w:numPr>
          <w:ilvl w:val="0"/>
          <w:numId w:val="10"/>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Controles no financieros</w:t>
      </w:r>
      <w:r w:rsidR="00855CCE">
        <w:rPr>
          <w:rFonts w:asciiTheme="majorHAnsi" w:hAnsiTheme="majorHAnsi" w:cstheme="majorHAnsi"/>
          <w:sz w:val="22"/>
          <w:szCs w:val="22"/>
          <w:lang w:val="es-PE"/>
        </w:rPr>
        <w:t>.</w:t>
      </w:r>
    </w:p>
    <w:p w14:paraId="37379478" w14:textId="77777777" w:rsidR="00662503" w:rsidRPr="00A41A93" w:rsidRDefault="00662503"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debe implementar controles no financieros que gestionen el riesgo de incumplimiento en áreas tales como compras, operaciones, ventas, recursos humanos y </w:t>
      </w:r>
      <w:r w:rsidR="00DD48F7" w:rsidRPr="00A41A93">
        <w:rPr>
          <w:rFonts w:asciiTheme="majorHAnsi" w:hAnsiTheme="majorHAnsi" w:cstheme="majorHAnsi"/>
          <w:sz w:val="22"/>
          <w:szCs w:val="22"/>
          <w:lang w:val="es-PE"/>
        </w:rPr>
        <w:t>el área encargada de temas legales y regulatorios.</w:t>
      </w:r>
    </w:p>
    <w:p w14:paraId="32B88B91" w14:textId="77777777" w:rsidR="0019374F" w:rsidRDefault="0019374F" w:rsidP="00EC55AE">
      <w:pPr>
        <w:spacing w:before="0" w:after="120" w:line="276" w:lineRule="auto"/>
        <w:ind w:left="360"/>
        <w:jc w:val="both"/>
        <w:rPr>
          <w:rFonts w:asciiTheme="majorHAnsi" w:hAnsiTheme="majorHAnsi" w:cstheme="majorHAnsi"/>
          <w:sz w:val="22"/>
          <w:szCs w:val="22"/>
          <w:lang w:val="es-PE"/>
        </w:rPr>
      </w:pPr>
    </w:p>
    <w:p w14:paraId="564F1A95" w14:textId="77777777" w:rsidR="00D16CD2" w:rsidRPr="00A41A93" w:rsidRDefault="00D16CD2"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r w:rsidR="00290346" w:rsidRPr="00A41A93">
        <w:rPr>
          <w:rFonts w:asciiTheme="majorHAnsi" w:hAnsiTheme="majorHAnsi" w:cstheme="majorHAnsi"/>
          <w:i/>
          <w:color w:val="0070C0"/>
          <w:sz w:val="22"/>
          <w:szCs w:val="22"/>
          <w:u w:val="single"/>
          <w:lang w:val="es-PE"/>
        </w:rPr>
        <w:t>:</w:t>
      </w:r>
    </w:p>
    <w:p w14:paraId="43645731" w14:textId="52129BB0" w:rsidR="00290346" w:rsidRPr="00A41A93" w:rsidRDefault="00DC7D09"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Integridad: </w:t>
      </w:r>
    </w:p>
    <w:p w14:paraId="5870F97D" w14:textId="2EEB8987" w:rsidR="00290346" w:rsidRPr="00A41A93" w:rsidRDefault="005B245B"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lastRenderedPageBreak/>
        <w:t>Evidencia</w:t>
      </w:r>
      <w:r w:rsidR="00500F29" w:rsidRPr="00A41A93">
        <w:rPr>
          <w:rFonts w:asciiTheme="majorHAnsi" w:hAnsiTheme="majorHAnsi" w:cstheme="majorHAnsi"/>
          <w:i/>
          <w:color w:val="0070C0"/>
          <w:sz w:val="22"/>
          <w:szCs w:val="22"/>
          <w:lang w:val="es-PE"/>
        </w:rPr>
        <w:t>s que prueben</w:t>
      </w:r>
      <w:r w:rsidRPr="00A41A93">
        <w:rPr>
          <w:rFonts w:asciiTheme="majorHAnsi" w:hAnsiTheme="majorHAnsi" w:cstheme="majorHAnsi"/>
          <w:i/>
          <w:color w:val="0070C0"/>
          <w:sz w:val="22"/>
          <w:szCs w:val="22"/>
          <w:lang w:val="es-PE"/>
        </w:rPr>
        <w:t xml:space="preserve"> que, </w:t>
      </w:r>
      <w:r w:rsidR="00290346" w:rsidRPr="00A41A93">
        <w:rPr>
          <w:rFonts w:asciiTheme="majorHAnsi" w:hAnsiTheme="majorHAnsi" w:cstheme="majorHAnsi"/>
          <w:i/>
          <w:color w:val="0070C0"/>
          <w:sz w:val="22"/>
          <w:szCs w:val="22"/>
          <w:lang w:val="es-PE"/>
        </w:rPr>
        <w:t xml:space="preserve">en procesos que presentan un riesgo no tolerable y cuando sea pertinente, han </w:t>
      </w:r>
      <w:r w:rsidRPr="00A41A93">
        <w:rPr>
          <w:rFonts w:asciiTheme="majorHAnsi" w:hAnsiTheme="majorHAnsi" w:cstheme="majorHAnsi"/>
          <w:i/>
          <w:color w:val="0070C0"/>
          <w:sz w:val="22"/>
          <w:szCs w:val="22"/>
          <w:lang w:val="es-PE"/>
        </w:rPr>
        <w:t>incluido</w:t>
      </w:r>
      <w:r w:rsidR="00290346" w:rsidRPr="00A41A93">
        <w:rPr>
          <w:rFonts w:asciiTheme="majorHAnsi" w:hAnsiTheme="majorHAnsi" w:cstheme="majorHAnsi"/>
          <w:i/>
          <w:color w:val="0070C0"/>
          <w:sz w:val="22"/>
          <w:szCs w:val="22"/>
          <w:lang w:val="es-PE"/>
        </w:rPr>
        <w:t>:</w:t>
      </w:r>
    </w:p>
    <w:p w14:paraId="01201F3C" w14:textId="77777777" w:rsidR="00290346" w:rsidRPr="00A41A93" w:rsidRDefault="00290346" w:rsidP="00EC55AE">
      <w:pPr>
        <w:pStyle w:val="Prrafodelista"/>
        <w:numPr>
          <w:ilvl w:val="1"/>
          <w:numId w:val="44"/>
        </w:numPr>
        <w:spacing w:before="0" w:after="120" w:line="276" w:lineRule="auto"/>
        <w:ind w:left="2496"/>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E</w:t>
      </w:r>
      <w:r w:rsidR="005B245B" w:rsidRPr="00A41A93">
        <w:rPr>
          <w:rFonts w:asciiTheme="majorHAnsi" w:hAnsiTheme="majorHAnsi" w:cstheme="majorHAnsi"/>
          <w:i/>
          <w:color w:val="0070C0"/>
          <w:sz w:val="22"/>
          <w:szCs w:val="22"/>
          <w:lang w:val="es-PE"/>
        </w:rPr>
        <w:t>valuar la necesidad y legitimidad de los servicios suministrados por un socio de negocios</w:t>
      </w:r>
      <w:r w:rsidR="009D6907" w:rsidRPr="00A41A93">
        <w:rPr>
          <w:rFonts w:asciiTheme="majorHAnsi" w:hAnsiTheme="majorHAnsi" w:cstheme="majorHAnsi"/>
          <w:i/>
          <w:color w:val="0070C0"/>
          <w:sz w:val="22"/>
          <w:szCs w:val="22"/>
          <w:lang w:val="es-PE"/>
        </w:rPr>
        <w:t>.</w:t>
      </w:r>
    </w:p>
    <w:p w14:paraId="485AE6B6" w14:textId="7A778EC7" w:rsidR="00662503" w:rsidRPr="004E04C1" w:rsidRDefault="00290346" w:rsidP="00EC55AE">
      <w:pPr>
        <w:pStyle w:val="Prrafodelista"/>
        <w:numPr>
          <w:ilvl w:val="1"/>
          <w:numId w:val="44"/>
        </w:numPr>
        <w:spacing w:before="0" w:after="120" w:line="276" w:lineRule="auto"/>
        <w:ind w:left="249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 xml:space="preserve">Evaluar </w:t>
      </w:r>
      <w:r w:rsidR="005B245B" w:rsidRPr="004E04C1">
        <w:rPr>
          <w:rFonts w:asciiTheme="majorHAnsi" w:hAnsiTheme="majorHAnsi" w:cstheme="majorHAnsi"/>
          <w:i/>
          <w:color w:val="0070C0"/>
          <w:sz w:val="22"/>
          <w:szCs w:val="22"/>
          <w:lang w:val="es-PE"/>
        </w:rPr>
        <w:t>si los servicios se realizaron correctamente y si los pagos a efectuar</w:t>
      </w:r>
      <w:r w:rsidR="00197D51" w:rsidRPr="004E04C1">
        <w:rPr>
          <w:rFonts w:asciiTheme="majorHAnsi" w:hAnsiTheme="majorHAnsi" w:cstheme="majorHAnsi"/>
          <w:i/>
          <w:color w:val="0070C0"/>
          <w:sz w:val="22"/>
          <w:szCs w:val="22"/>
          <w:lang w:val="es-PE"/>
        </w:rPr>
        <w:t xml:space="preserve"> a</w:t>
      </w:r>
      <w:r w:rsidR="005B245B" w:rsidRPr="004E04C1">
        <w:rPr>
          <w:rFonts w:asciiTheme="majorHAnsi" w:hAnsiTheme="majorHAnsi" w:cstheme="majorHAnsi"/>
          <w:i/>
          <w:color w:val="0070C0"/>
          <w:sz w:val="22"/>
          <w:szCs w:val="22"/>
          <w:lang w:val="es-PE"/>
        </w:rPr>
        <w:t>l socio de negocios son razonables y proporcionales a estos servicios</w:t>
      </w:r>
      <w:r w:rsidR="009A5D16">
        <w:rPr>
          <w:rFonts w:asciiTheme="majorHAnsi" w:hAnsiTheme="majorHAnsi" w:cstheme="majorHAnsi"/>
          <w:i/>
          <w:color w:val="0070C0"/>
          <w:sz w:val="22"/>
          <w:szCs w:val="22"/>
          <w:lang w:val="es-PE"/>
        </w:rPr>
        <w:t>.</w:t>
      </w:r>
      <w:r w:rsidR="005B245B" w:rsidRPr="004E04C1">
        <w:rPr>
          <w:rFonts w:asciiTheme="majorHAnsi" w:hAnsiTheme="majorHAnsi" w:cstheme="majorHAnsi"/>
          <w:i/>
          <w:color w:val="0070C0"/>
          <w:sz w:val="22"/>
          <w:szCs w:val="22"/>
          <w:lang w:val="es-PE"/>
        </w:rPr>
        <w:t xml:space="preserve"> </w:t>
      </w:r>
    </w:p>
    <w:p w14:paraId="6251AA82" w14:textId="1D07CAAD" w:rsidR="005B245B" w:rsidRPr="004E04C1" w:rsidRDefault="005B245B"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 xml:space="preserve">Para las operaciones con un riesgo no </w:t>
      </w:r>
      <w:r w:rsidR="00290346" w:rsidRPr="004E04C1">
        <w:rPr>
          <w:rFonts w:asciiTheme="majorHAnsi" w:hAnsiTheme="majorHAnsi" w:cstheme="majorHAnsi"/>
          <w:i/>
          <w:color w:val="0070C0"/>
          <w:sz w:val="22"/>
          <w:szCs w:val="22"/>
          <w:lang w:val="es-PE"/>
        </w:rPr>
        <w:t>tolerable</w:t>
      </w:r>
      <w:r w:rsidRPr="004E04C1">
        <w:rPr>
          <w:rFonts w:asciiTheme="majorHAnsi" w:hAnsiTheme="majorHAnsi" w:cstheme="majorHAnsi"/>
          <w:i/>
          <w:color w:val="0070C0"/>
          <w:sz w:val="22"/>
          <w:szCs w:val="22"/>
          <w:lang w:val="es-PE"/>
        </w:rPr>
        <w:t>, evidencia</w:t>
      </w:r>
      <w:r w:rsidR="00500F29" w:rsidRPr="004E04C1">
        <w:rPr>
          <w:rFonts w:asciiTheme="majorHAnsi" w:hAnsiTheme="majorHAnsi" w:cstheme="majorHAnsi"/>
          <w:i/>
          <w:color w:val="0070C0"/>
          <w:sz w:val="22"/>
          <w:szCs w:val="22"/>
          <w:lang w:val="es-PE"/>
        </w:rPr>
        <w:t>s</w:t>
      </w:r>
      <w:r w:rsidRPr="004E04C1">
        <w:rPr>
          <w:rFonts w:asciiTheme="majorHAnsi" w:hAnsiTheme="majorHAnsi" w:cstheme="majorHAnsi"/>
          <w:i/>
          <w:color w:val="0070C0"/>
          <w:sz w:val="22"/>
          <w:szCs w:val="22"/>
          <w:lang w:val="es-PE"/>
        </w:rPr>
        <w:t xml:space="preserve"> que se ha determinado un nivel superior de supervisión de la gestión de las operaciones.</w:t>
      </w:r>
      <w:r w:rsidR="0036181F" w:rsidRPr="004E04C1">
        <w:rPr>
          <w:rFonts w:asciiTheme="majorHAnsi" w:hAnsiTheme="majorHAnsi" w:cstheme="majorHAnsi"/>
          <w:i/>
          <w:color w:val="0070C0"/>
          <w:sz w:val="22"/>
          <w:szCs w:val="22"/>
          <w:lang w:val="es-PE"/>
        </w:rPr>
        <w:t xml:space="preserve"> </w:t>
      </w:r>
    </w:p>
    <w:p w14:paraId="72073316" w14:textId="77777777" w:rsidR="00161B38" w:rsidRPr="004E04C1" w:rsidRDefault="00161B38"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Implementación de controles en los procesos de compra pertinentes.</w:t>
      </w:r>
    </w:p>
    <w:p w14:paraId="193FC87C" w14:textId="32C60C12" w:rsidR="002B5AD7" w:rsidRPr="004E04C1" w:rsidRDefault="00DD48F7"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Registros que permitan tener la t</w:t>
      </w:r>
      <w:r w:rsidR="002B5AD7" w:rsidRPr="004E04C1">
        <w:rPr>
          <w:rFonts w:asciiTheme="majorHAnsi" w:hAnsiTheme="majorHAnsi" w:cstheme="majorHAnsi"/>
          <w:i/>
          <w:color w:val="0070C0"/>
          <w:sz w:val="22"/>
          <w:szCs w:val="22"/>
          <w:lang w:val="es-PE"/>
        </w:rPr>
        <w:t>razabilidad de visitas de entes reguladores</w:t>
      </w:r>
      <w:r w:rsidR="00DE3A4D" w:rsidRPr="004E04C1">
        <w:rPr>
          <w:rFonts w:asciiTheme="majorHAnsi" w:hAnsiTheme="majorHAnsi" w:cstheme="majorHAnsi"/>
          <w:i/>
          <w:color w:val="0070C0"/>
          <w:sz w:val="22"/>
          <w:szCs w:val="22"/>
          <w:lang w:val="es-PE"/>
        </w:rPr>
        <w:t xml:space="preserve"> y del tratamiento brindado a eventuales sanciones o multas de entidades del </w:t>
      </w:r>
      <w:r w:rsidR="00F8619F" w:rsidRPr="004E04C1">
        <w:rPr>
          <w:rFonts w:asciiTheme="majorHAnsi" w:hAnsiTheme="majorHAnsi" w:cstheme="majorHAnsi"/>
          <w:i/>
          <w:color w:val="0070C0"/>
          <w:sz w:val="22"/>
          <w:szCs w:val="22"/>
          <w:lang w:val="es-PE"/>
        </w:rPr>
        <w:t>Estado</w:t>
      </w:r>
      <w:r w:rsidR="00DE3A4D" w:rsidRPr="004E04C1">
        <w:rPr>
          <w:rFonts w:asciiTheme="majorHAnsi" w:hAnsiTheme="majorHAnsi" w:cstheme="majorHAnsi"/>
          <w:i/>
          <w:color w:val="0070C0"/>
          <w:sz w:val="22"/>
          <w:szCs w:val="22"/>
          <w:lang w:val="es-PE"/>
        </w:rPr>
        <w:t>.</w:t>
      </w:r>
    </w:p>
    <w:p w14:paraId="3EFAE954" w14:textId="0F8C4E23" w:rsidR="00511ED3" w:rsidRPr="004E04C1" w:rsidRDefault="00511ED3"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Proce</w:t>
      </w:r>
      <w:r w:rsidR="003762E9" w:rsidRPr="004E04C1">
        <w:rPr>
          <w:rFonts w:asciiTheme="majorHAnsi" w:hAnsiTheme="majorHAnsi" w:cstheme="majorHAnsi"/>
          <w:i/>
          <w:color w:val="0070C0"/>
          <w:sz w:val="22"/>
          <w:szCs w:val="22"/>
          <w:lang w:val="es-PE"/>
        </w:rPr>
        <w:t>dimientos</w:t>
      </w:r>
      <w:r w:rsidRPr="004E04C1">
        <w:rPr>
          <w:rFonts w:asciiTheme="majorHAnsi" w:hAnsiTheme="majorHAnsi" w:cstheme="majorHAnsi"/>
          <w:i/>
          <w:color w:val="0070C0"/>
          <w:sz w:val="22"/>
          <w:szCs w:val="22"/>
          <w:lang w:val="es-PE"/>
        </w:rPr>
        <w:t xml:space="preserve"> adecuados de verificación y calificación</w:t>
      </w:r>
      <w:r w:rsidR="003762E9" w:rsidRPr="004E04C1">
        <w:rPr>
          <w:rFonts w:asciiTheme="majorHAnsi" w:hAnsiTheme="majorHAnsi" w:cstheme="majorHAnsi"/>
          <w:i/>
          <w:color w:val="0070C0"/>
          <w:sz w:val="22"/>
          <w:szCs w:val="22"/>
          <w:lang w:val="es-PE"/>
        </w:rPr>
        <w:t xml:space="preserve"> </w:t>
      </w:r>
      <w:r w:rsidRPr="004E04C1">
        <w:rPr>
          <w:rFonts w:asciiTheme="majorHAnsi" w:hAnsiTheme="majorHAnsi" w:cstheme="majorHAnsi"/>
          <w:i/>
          <w:color w:val="0070C0"/>
          <w:sz w:val="22"/>
          <w:szCs w:val="22"/>
          <w:lang w:val="es-PE"/>
        </w:rPr>
        <w:t>previa de contratistas, subcontratistas, proveedores y</w:t>
      </w:r>
      <w:r w:rsidR="003762E9" w:rsidRPr="004E04C1">
        <w:rPr>
          <w:rFonts w:asciiTheme="majorHAnsi" w:hAnsiTheme="majorHAnsi" w:cstheme="majorHAnsi"/>
          <w:i/>
          <w:color w:val="0070C0"/>
          <w:sz w:val="22"/>
          <w:szCs w:val="22"/>
          <w:lang w:val="es-PE"/>
        </w:rPr>
        <w:t xml:space="preserve"> </w:t>
      </w:r>
      <w:r w:rsidRPr="004E04C1">
        <w:rPr>
          <w:rFonts w:asciiTheme="majorHAnsi" w:hAnsiTheme="majorHAnsi" w:cstheme="majorHAnsi"/>
          <w:i/>
          <w:color w:val="0070C0"/>
          <w:sz w:val="22"/>
          <w:szCs w:val="22"/>
          <w:lang w:val="es-PE"/>
        </w:rPr>
        <w:t>consultores</w:t>
      </w:r>
      <w:r w:rsidR="003762E9" w:rsidRPr="004E04C1">
        <w:rPr>
          <w:rFonts w:asciiTheme="majorHAnsi" w:hAnsiTheme="majorHAnsi" w:cstheme="majorHAnsi"/>
          <w:i/>
          <w:color w:val="0070C0"/>
          <w:sz w:val="22"/>
          <w:szCs w:val="22"/>
          <w:lang w:val="es-PE"/>
        </w:rPr>
        <w:t>,</w:t>
      </w:r>
      <w:r w:rsidRPr="004E04C1">
        <w:rPr>
          <w:rFonts w:asciiTheme="majorHAnsi" w:hAnsiTheme="majorHAnsi" w:cstheme="majorHAnsi"/>
          <w:i/>
          <w:color w:val="0070C0"/>
          <w:sz w:val="22"/>
          <w:szCs w:val="22"/>
          <w:lang w:val="es-PE"/>
        </w:rPr>
        <w:t xml:space="preserve"> a fin de </w:t>
      </w:r>
      <w:r w:rsidR="00657060">
        <w:rPr>
          <w:rFonts w:asciiTheme="majorHAnsi" w:hAnsiTheme="majorHAnsi" w:cstheme="majorHAnsi"/>
          <w:i/>
          <w:color w:val="0070C0"/>
          <w:sz w:val="22"/>
          <w:szCs w:val="22"/>
          <w:lang w:val="es-PE"/>
        </w:rPr>
        <w:t>e</w:t>
      </w:r>
      <w:r w:rsidRPr="004E04C1">
        <w:rPr>
          <w:rFonts w:asciiTheme="majorHAnsi" w:hAnsiTheme="majorHAnsi" w:cstheme="majorHAnsi"/>
          <w:i/>
          <w:color w:val="0070C0"/>
          <w:sz w:val="22"/>
          <w:szCs w:val="22"/>
          <w:lang w:val="es-PE"/>
        </w:rPr>
        <w:t>valuar su probabilidad de participar</w:t>
      </w:r>
      <w:r w:rsidR="003762E9" w:rsidRPr="004E04C1">
        <w:rPr>
          <w:rFonts w:asciiTheme="majorHAnsi" w:hAnsiTheme="majorHAnsi" w:cstheme="majorHAnsi"/>
          <w:i/>
          <w:color w:val="0070C0"/>
          <w:sz w:val="22"/>
          <w:szCs w:val="22"/>
          <w:lang w:val="es-PE"/>
        </w:rPr>
        <w:t xml:space="preserve"> </w:t>
      </w:r>
      <w:r w:rsidRPr="004E04C1">
        <w:rPr>
          <w:rFonts w:asciiTheme="majorHAnsi" w:hAnsiTheme="majorHAnsi" w:cstheme="majorHAnsi"/>
          <w:i/>
          <w:color w:val="0070C0"/>
          <w:sz w:val="22"/>
          <w:szCs w:val="22"/>
          <w:lang w:val="es-PE"/>
        </w:rPr>
        <w:t xml:space="preserve">en alguno de los delitos previstos en el </w:t>
      </w:r>
      <w:r w:rsidR="001A0C9B" w:rsidRPr="004E04C1">
        <w:rPr>
          <w:rFonts w:asciiTheme="majorHAnsi" w:hAnsiTheme="majorHAnsi" w:cstheme="majorHAnsi"/>
          <w:i/>
          <w:color w:val="0070C0"/>
          <w:sz w:val="22"/>
          <w:szCs w:val="22"/>
          <w:lang w:val="es-PE"/>
        </w:rPr>
        <w:t>DS 002-2019.</w:t>
      </w:r>
    </w:p>
    <w:p w14:paraId="3AD622C4" w14:textId="77777777" w:rsidR="00511ED3" w:rsidRPr="004E04C1" w:rsidRDefault="003762E9"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bookmarkStart w:id="5" w:name="_Hlk2207678"/>
      <w:r w:rsidRPr="004E04C1">
        <w:rPr>
          <w:rFonts w:asciiTheme="majorHAnsi" w:hAnsiTheme="majorHAnsi" w:cstheme="majorHAnsi"/>
          <w:i/>
          <w:color w:val="0070C0"/>
          <w:sz w:val="22"/>
          <w:szCs w:val="22"/>
          <w:lang w:val="es-PE"/>
        </w:rPr>
        <w:t xml:space="preserve">Procedimiento o mecanismo </w:t>
      </w:r>
      <w:bookmarkEnd w:id="5"/>
      <w:r w:rsidRPr="004E04C1">
        <w:rPr>
          <w:rFonts w:asciiTheme="majorHAnsi" w:hAnsiTheme="majorHAnsi" w:cstheme="majorHAnsi"/>
          <w:i/>
          <w:color w:val="0070C0"/>
          <w:sz w:val="22"/>
          <w:szCs w:val="22"/>
          <w:lang w:val="es-PE"/>
        </w:rPr>
        <w:t>para e</w:t>
      </w:r>
      <w:r w:rsidR="00511ED3" w:rsidRPr="004E04C1">
        <w:rPr>
          <w:rFonts w:asciiTheme="majorHAnsi" w:hAnsiTheme="majorHAnsi" w:cstheme="majorHAnsi"/>
          <w:i/>
          <w:color w:val="0070C0"/>
          <w:sz w:val="22"/>
          <w:szCs w:val="22"/>
          <w:lang w:val="es-PE"/>
        </w:rPr>
        <w:t>valuar, la necesidad y legitimidad de los servicios</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brindados por un socio de negocios.</w:t>
      </w:r>
    </w:p>
    <w:p w14:paraId="44009E95" w14:textId="72C9D019" w:rsidR="00511ED3" w:rsidRPr="004E04C1" w:rsidRDefault="003762E9"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Procedimiento o mecanismo que permita evaluar y registrar, s</w:t>
      </w:r>
      <w:r w:rsidR="00511ED3" w:rsidRPr="004E04C1">
        <w:rPr>
          <w:rFonts w:asciiTheme="majorHAnsi" w:hAnsiTheme="majorHAnsi" w:cstheme="majorHAnsi"/>
          <w:i/>
          <w:color w:val="0070C0"/>
          <w:sz w:val="22"/>
          <w:szCs w:val="22"/>
          <w:lang w:val="es-PE"/>
        </w:rPr>
        <w:t>i los servicios prestados fueron llevados de modo</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correcto</w:t>
      </w:r>
      <w:r w:rsidRPr="004E04C1">
        <w:rPr>
          <w:rFonts w:asciiTheme="majorHAnsi" w:hAnsiTheme="majorHAnsi" w:cstheme="majorHAnsi"/>
          <w:i/>
          <w:color w:val="0070C0"/>
          <w:sz w:val="22"/>
          <w:szCs w:val="22"/>
          <w:lang w:val="es-PE"/>
        </w:rPr>
        <w:t xml:space="preserve"> y si </w:t>
      </w:r>
      <w:r w:rsidR="00511ED3" w:rsidRPr="004E04C1">
        <w:rPr>
          <w:rFonts w:asciiTheme="majorHAnsi" w:hAnsiTheme="majorHAnsi" w:cstheme="majorHAnsi"/>
          <w:i/>
          <w:color w:val="0070C0"/>
          <w:sz w:val="22"/>
          <w:szCs w:val="22"/>
          <w:lang w:val="es-PE"/>
        </w:rPr>
        <w:t>los pagos que se realizaran son adecuados y</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proporcionales al servicio brindado.</w:t>
      </w:r>
    </w:p>
    <w:p w14:paraId="66D08AC0" w14:textId="43414CD0" w:rsidR="00511ED3" w:rsidRPr="004E04C1" w:rsidRDefault="003762E9"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Evidenciar, s</w:t>
      </w:r>
      <w:r w:rsidR="00511ED3" w:rsidRPr="004E04C1">
        <w:rPr>
          <w:rFonts w:asciiTheme="majorHAnsi" w:hAnsiTheme="majorHAnsi" w:cstheme="majorHAnsi"/>
          <w:i/>
          <w:color w:val="0070C0"/>
          <w:sz w:val="22"/>
          <w:szCs w:val="22"/>
          <w:lang w:val="es-PE"/>
        </w:rPr>
        <w:t xml:space="preserve">iempre que sea posible, </w:t>
      </w:r>
      <w:r w:rsidR="00500F29" w:rsidRPr="004E04C1">
        <w:rPr>
          <w:rFonts w:asciiTheme="majorHAnsi" w:hAnsiTheme="majorHAnsi" w:cstheme="majorHAnsi"/>
          <w:i/>
          <w:color w:val="0070C0"/>
          <w:sz w:val="22"/>
          <w:szCs w:val="22"/>
          <w:lang w:val="es-PE"/>
        </w:rPr>
        <w:t xml:space="preserve">que a </w:t>
      </w:r>
      <w:r w:rsidR="00511ED3" w:rsidRPr="004E04C1">
        <w:rPr>
          <w:rFonts w:asciiTheme="majorHAnsi" w:hAnsiTheme="majorHAnsi" w:cstheme="majorHAnsi"/>
          <w:i/>
          <w:color w:val="0070C0"/>
          <w:sz w:val="22"/>
          <w:szCs w:val="22"/>
          <w:lang w:val="es-PE"/>
        </w:rPr>
        <w:t>la adjudicación de</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 xml:space="preserve">los contratos </w:t>
      </w:r>
      <w:r w:rsidR="00500F29" w:rsidRPr="004E04C1">
        <w:rPr>
          <w:rFonts w:asciiTheme="majorHAnsi" w:hAnsiTheme="majorHAnsi" w:cstheme="majorHAnsi"/>
          <w:i/>
          <w:color w:val="0070C0"/>
          <w:sz w:val="22"/>
          <w:szCs w:val="22"/>
          <w:lang w:val="es-PE"/>
        </w:rPr>
        <w:t xml:space="preserve">precede </w:t>
      </w:r>
      <w:r w:rsidR="00511ED3" w:rsidRPr="004E04C1">
        <w:rPr>
          <w:rFonts w:asciiTheme="majorHAnsi" w:hAnsiTheme="majorHAnsi" w:cstheme="majorHAnsi"/>
          <w:i/>
          <w:color w:val="0070C0"/>
          <w:sz w:val="22"/>
          <w:szCs w:val="22"/>
          <w:lang w:val="es-PE"/>
        </w:rPr>
        <w:t xml:space="preserve"> un proceso de</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evaluación con</w:t>
      </w:r>
      <w:r w:rsidR="00500F29" w:rsidRPr="004E04C1">
        <w:rPr>
          <w:rFonts w:asciiTheme="majorHAnsi" w:hAnsiTheme="majorHAnsi" w:cstheme="majorHAnsi"/>
          <w:i/>
          <w:color w:val="0070C0"/>
          <w:sz w:val="22"/>
          <w:szCs w:val="22"/>
          <w:lang w:val="es-PE"/>
        </w:rPr>
        <w:t>,</w:t>
      </w:r>
      <w:r w:rsidR="00511ED3" w:rsidRPr="004E04C1">
        <w:rPr>
          <w:rFonts w:asciiTheme="majorHAnsi" w:hAnsiTheme="majorHAnsi" w:cstheme="majorHAnsi"/>
          <w:i/>
          <w:color w:val="0070C0"/>
          <w:sz w:val="22"/>
          <w:szCs w:val="22"/>
          <w:lang w:val="es-PE"/>
        </w:rPr>
        <w:t xml:space="preserve"> al menos</w:t>
      </w:r>
      <w:r w:rsidR="00500F29" w:rsidRPr="004E04C1">
        <w:rPr>
          <w:rFonts w:asciiTheme="majorHAnsi" w:hAnsiTheme="majorHAnsi" w:cstheme="majorHAnsi"/>
          <w:i/>
          <w:color w:val="0070C0"/>
          <w:sz w:val="22"/>
          <w:szCs w:val="22"/>
          <w:lang w:val="es-PE"/>
        </w:rPr>
        <w:t>,</w:t>
      </w:r>
      <w:r w:rsidR="00511ED3" w:rsidRPr="004E04C1">
        <w:rPr>
          <w:rFonts w:asciiTheme="majorHAnsi" w:hAnsiTheme="majorHAnsi" w:cstheme="majorHAnsi"/>
          <w:i/>
          <w:color w:val="0070C0"/>
          <w:sz w:val="22"/>
          <w:szCs w:val="22"/>
          <w:lang w:val="es-PE"/>
        </w:rPr>
        <w:t xml:space="preserve"> tres postores.</w:t>
      </w:r>
    </w:p>
    <w:p w14:paraId="6967D2AC" w14:textId="3B2C999C" w:rsidR="00511ED3" w:rsidRPr="004E04C1" w:rsidRDefault="003762E9"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Evidencia</w:t>
      </w:r>
      <w:r w:rsidR="00500F29" w:rsidRPr="004E04C1">
        <w:rPr>
          <w:rFonts w:asciiTheme="majorHAnsi" w:hAnsiTheme="majorHAnsi" w:cstheme="majorHAnsi"/>
          <w:i/>
          <w:color w:val="0070C0"/>
          <w:sz w:val="22"/>
          <w:szCs w:val="22"/>
          <w:lang w:val="es-PE"/>
        </w:rPr>
        <w:t>s</w:t>
      </w:r>
      <w:r w:rsidRPr="004E04C1">
        <w:rPr>
          <w:rFonts w:asciiTheme="majorHAnsi" w:hAnsiTheme="majorHAnsi" w:cstheme="majorHAnsi"/>
          <w:i/>
          <w:color w:val="0070C0"/>
          <w:sz w:val="22"/>
          <w:szCs w:val="22"/>
          <w:lang w:val="es-PE"/>
        </w:rPr>
        <w:t xml:space="preserve"> que </w:t>
      </w:r>
      <w:r w:rsidR="00500F29" w:rsidRPr="004E04C1">
        <w:rPr>
          <w:rFonts w:asciiTheme="majorHAnsi" w:hAnsiTheme="majorHAnsi" w:cstheme="majorHAnsi"/>
          <w:i/>
          <w:color w:val="0070C0"/>
          <w:sz w:val="22"/>
          <w:szCs w:val="22"/>
          <w:lang w:val="es-PE"/>
        </w:rPr>
        <w:t>muestr</w:t>
      </w:r>
      <w:r w:rsidR="00F8619F" w:rsidRPr="004E04C1">
        <w:rPr>
          <w:rFonts w:asciiTheme="majorHAnsi" w:hAnsiTheme="majorHAnsi" w:cstheme="majorHAnsi"/>
          <w:i/>
          <w:color w:val="0070C0"/>
          <w:sz w:val="22"/>
          <w:szCs w:val="22"/>
          <w:lang w:val="es-PE"/>
        </w:rPr>
        <w:t>e</w:t>
      </w:r>
      <w:r w:rsidR="00500F29" w:rsidRPr="004E04C1">
        <w:rPr>
          <w:rFonts w:asciiTheme="majorHAnsi" w:hAnsiTheme="majorHAnsi" w:cstheme="majorHAnsi"/>
          <w:i/>
          <w:color w:val="0070C0"/>
          <w:sz w:val="22"/>
          <w:szCs w:val="22"/>
          <w:lang w:val="es-PE"/>
        </w:rPr>
        <w:t xml:space="preserve">n que </w:t>
      </w:r>
      <w:r w:rsidRPr="004E04C1">
        <w:rPr>
          <w:rFonts w:asciiTheme="majorHAnsi" w:hAnsiTheme="majorHAnsi" w:cstheme="majorHAnsi"/>
          <w:i/>
          <w:color w:val="0070C0"/>
          <w:sz w:val="22"/>
          <w:szCs w:val="22"/>
          <w:lang w:val="es-PE"/>
        </w:rPr>
        <w:t>se ha determinado</w:t>
      </w:r>
      <w:r w:rsidR="00500F29" w:rsidRPr="004E04C1">
        <w:rPr>
          <w:rFonts w:asciiTheme="majorHAnsi" w:hAnsiTheme="majorHAnsi" w:cstheme="majorHAnsi"/>
          <w:i/>
          <w:color w:val="0070C0"/>
          <w:sz w:val="22"/>
          <w:szCs w:val="22"/>
          <w:lang w:val="es-PE"/>
        </w:rPr>
        <w:t>,</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de manera adecuada</w:t>
      </w:r>
      <w:r w:rsidR="00500F29" w:rsidRPr="004E04C1">
        <w:rPr>
          <w:rFonts w:asciiTheme="majorHAnsi" w:hAnsiTheme="majorHAnsi" w:cstheme="majorHAnsi"/>
          <w:i/>
          <w:color w:val="0070C0"/>
          <w:sz w:val="22"/>
          <w:szCs w:val="22"/>
          <w:lang w:val="es-PE"/>
        </w:rPr>
        <w:t>,</w:t>
      </w:r>
      <w:r w:rsidR="00511ED3" w:rsidRPr="004E04C1">
        <w:rPr>
          <w:rFonts w:asciiTheme="majorHAnsi" w:hAnsiTheme="majorHAnsi" w:cstheme="majorHAnsi"/>
          <w:i/>
          <w:color w:val="0070C0"/>
          <w:sz w:val="22"/>
          <w:szCs w:val="22"/>
          <w:lang w:val="es-PE"/>
        </w:rPr>
        <w:t xml:space="preserve"> la separación de</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funciones de las personas que participan en los procesos</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 xml:space="preserve">de contratos, incluida </w:t>
      </w:r>
      <w:r w:rsidR="00500F29" w:rsidRPr="004E04C1">
        <w:rPr>
          <w:rFonts w:asciiTheme="majorHAnsi" w:hAnsiTheme="majorHAnsi" w:cstheme="majorHAnsi"/>
          <w:i/>
          <w:color w:val="0070C0"/>
          <w:sz w:val="22"/>
          <w:szCs w:val="22"/>
          <w:lang w:val="es-PE"/>
        </w:rPr>
        <w:t>la</w:t>
      </w:r>
      <w:r w:rsidR="00511ED3" w:rsidRPr="004E04C1">
        <w:rPr>
          <w:rFonts w:asciiTheme="majorHAnsi" w:hAnsiTheme="majorHAnsi" w:cstheme="majorHAnsi"/>
          <w:i/>
          <w:color w:val="0070C0"/>
          <w:sz w:val="22"/>
          <w:szCs w:val="22"/>
          <w:lang w:val="es-PE"/>
        </w:rPr>
        <w:t xml:space="preserve"> supervisión y aprobación de los</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trabajos.</w:t>
      </w:r>
    </w:p>
    <w:p w14:paraId="4F09F20A" w14:textId="75A31D6D" w:rsidR="00511ED3" w:rsidRPr="004E04C1" w:rsidRDefault="003762E9"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Evidencia</w:t>
      </w:r>
      <w:r w:rsidR="00500F29" w:rsidRPr="004E04C1">
        <w:rPr>
          <w:rFonts w:asciiTheme="majorHAnsi" w:hAnsiTheme="majorHAnsi" w:cstheme="majorHAnsi"/>
          <w:i/>
          <w:color w:val="0070C0"/>
          <w:sz w:val="22"/>
          <w:szCs w:val="22"/>
          <w:lang w:val="es-PE"/>
        </w:rPr>
        <w:t>s</w:t>
      </w:r>
      <w:r w:rsidRPr="004E04C1">
        <w:rPr>
          <w:rFonts w:asciiTheme="majorHAnsi" w:hAnsiTheme="majorHAnsi" w:cstheme="majorHAnsi"/>
          <w:i/>
          <w:color w:val="0070C0"/>
          <w:sz w:val="22"/>
          <w:szCs w:val="22"/>
          <w:lang w:val="es-PE"/>
        </w:rPr>
        <w:t xml:space="preserve"> </w:t>
      </w:r>
      <w:r w:rsidR="00500F29" w:rsidRPr="004E04C1">
        <w:rPr>
          <w:rFonts w:asciiTheme="majorHAnsi" w:hAnsiTheme="majorHAnsi" w:cstheme="majorHAnsi"/>
          <w:i/>
          <w:color w:val="0070C0"/>
          <w:sz w:val="22"/>
          <w:szCs w:val="22"/>
          <w:lang w:val="es-PE"/>
        </w:rPr>
        <w:t>del</w:t>
      </w:r>
      <w:r w:rsidRPr="004E04C1">
        <w:rPr>
          <w:rFonts w:asciiTheme="majorHAnsi" w:hAnsiTheme="majorHAnsi" w:cstheme="majorHAnsi"/>
          <w:i/>
          <w:color w:val="0070C0"/>
          <w:sz w:val="22"/>
          <w:szCs w:val="22"/>
          <w:lang w:val="es-PE"/>
        </w:rPr>
        <w:t xml:space="preserve"> requerimiento interno que </w:t>
      </w:r>
      <w:r w:rsidR="00500F29" w:rsidRPr="004E04C1">
        <w:rPr>
          <w:rFonts w:asciiTheme="majorHAnsi" w:hAnsiTheme="majorHAnsi" w:cstheme="majorHAnsi"/>
          <w:i/>
          <w:color w:val="0070C0"/>
          <w:sz w:val="22"/>
          <w:szCs w:val="22"/>
          <w:lang w:val="es-PE"/>
        </w:rPr>
        <w:t xml:space="preserve">obliga contar con </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 xml:space="preserve">más de una firma en los contratos, </w:t>
      </w:r>
      <w:r w:rsidRPr="004E04C1">
        <w:rPr>
          <w:rFonts w:asciiTheme="majorHAnsi" w:hAnsiTheme="majorHAnsi" w:cstheme="majorHAnsi"/>
          <w:i/>
          <w:color w:val="0070C0"/>
          <w:sz w:val="22"/>
          <w:szCs w:val="22"/>
          <w:lang w:val="es-PE"/>
        </w:rPr>
        <w:t xml:space="preserve">cuando se trate de </w:t>
      </w:r>
      <w:r w:rsidR="00511ED3" w:rsidRPr="004E04C1">
        <w:rPr>
          <w:rFonts w:asciiTheme="majorHAnsi" w:hAnsiTheme="majorHAnsi" w:cstheme="majorHAnsi"/>
          <w:i/>
          <w:color w:val="0070C0"/>
          <w:sz w:val="22"/>
          <w:szCs w:val="22"/>
          <w:lang w:val="es-PE"/>
        </w:rPr>
        <w:t>términos que los modifiquen y en la aprobación de los</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trabajos o del cumplimiento del contrato.</w:t>
      </w:r>
    </w:p>
    <w:p w14:paraId="4B975681" w14:textId="390DCB8A" w:rsidR="00511ED3" w:rsidRPr="004E04C1" w:rsidRDefault="003762E9" w:rsidP="00EC55AE">
      <w:pPr>
        <w:pStyle w:val="Prrafodelista"/>
        <w:numPr>
          <w:ilvl w:val="0"/>
          <w:numId w:val="43"/>
        </w:numPr>
        <w:spacing w:before="0" w:after="120" w:line="276" w:lineRule="auto"/>
        <w:ind w:left="1776"/>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Evidencia</w:t>
      </w:r>
      <w:r w:rsidR="00500F29" w:rsidRPr="004E04C1">
        <w:rPr>
          <w:rFonts w:asciiTheme="majorHAnsi" w:hAnsiTheme="majorHAnsi" w:cstheme="majorHAnsi"/>
          <w:i/>
          <w:color w:val="0070C0"/>
          <w:sz w:val="22"/>
          <w:szCs w:val="22"/>
          <w:lang w:val="es-PE"/>
        </w:rPr>
        <w:t>s que prueb</w:t>
      </w:r>
      <w:r w:rsidR="00F8619F" w:rsidRPr="004E04C1">
        <w:rPr>
          <w:rFonts w:asciiTheme="majorHAnsi" w:hAnsiTheme="majorHAnsi" w:cstheme="majorHAnsi"/>
          <w:i/>
          <w:color w:val="0070C0"/>
          <w:sz w:val="22"/>
          <w:szCs w:val="22"/>
          <w:lang w:val="es-PE"/>
        </w:rPr>
        <w:t>e</w:t>
      </w:r>
      <w:r w:rsidR="00500F29" w:rsidRPr="004E04C1">
        <w:rPr>
          <w:rFonts w:asciiTheme="majorHAnsi" w:hAnsiTheme="majorHAnsi" w:cstheme="majorHAnsi"/>
          <w:i/>
          <w:color w:val="0070C0"/>
          <w:sz w:val="22"/>
          <w:szCs w:val="22"/>
          <w:lang w:val="es-PE"/>
        </w:rPr>
        <w:t xml:space="preserve">n </w:t>
      </w:r>
      <w:r w:rsidRPr="004E04C1">
        <w:rPr>
          <w:rFonts w:asciiTheme="majorHAnsi" w:hAnsiTheme="majorHAnsi" w:cstheme="majorHAnsi"/>
          <w:i/>
          <w:color w:val="0070C0"/>
          <w:sz w:val="22"/>
          <w:szCs w:val="22"/>
          <w:lang w:val="es-PE"/>
        </w:rPr>
        <w:t xml:space="preserve">la existencia de </w:t>
      </w:r>
      <w:r w:rsidR="00511ED3" w:rsidRPr="004E04C1">
        <w:rPr>
          <w:rFonts w:asciiTheme="majorHAnsi" w:hAnsiTheme="majorHAnsi" w:cstheme="majorHAnsi"/>
          <w:i/>
          <w:color w:val="0070C0"/>
          <w:sz w:val="22"/>
          <w:szCs w:val="22"/>
          <w:lang w:val="es-PE"/>
        </w:rPr>
        <w:t>directivas o documentos guía para los</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trabajadores y personal involucrado en los procesos</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no financieros</w:t>
      </w:r>
      <w:r w:rsidR="006A6CBC" w:rsidRPr="004E04C1">
        <w:rPr>
          <w:rFonts w:asciiTheme="majorHAnsi" w:hAnsiTheme="majorHAnsi" w:cstheme="majorHAnsi"/>
          <w:i/>
          <w:color w:val="0070C0"/>
          <w:sz w:val="22"/>
          <w:szCs w:val="22"/>
          <w:lang w:val="es-PE"/>
        </w:rPr>
        <w:t>,</w:t>
      </w:r>
      <w:r w:rsidR="00511ED3" w:rsidRPr="004E04C1">
        <w:rPr>
          <w:rFonts w:asciiTheme="majorHAnsi" w:hAnsiTheme="majorHAnsi" w:cstheme="majorHAnsi"/>
          <w:i/>
          <w:color w:val="0070C0"/>
          <w:sz w:val="22"/>
          <w:szCs w:val="22"/>
          <w:lang w:val="es-PE"/>
        </w:rPr>
        <w:t xml:space="preserve"> a fin de facilitar su labor </w:t>
      </w:r>
      <w:r w:rsidR="00500F29" w:rsidRPr="004E04C1">
        <w:rPr>
          <w:rFonts w:asciiTheme="majorHAnsi" w:hAnsiTheme="majorHAnsi" w:cstheme="majorHAnsi"/>
          <w:i/>
          <w:color w:val="0070C0"/>
          <w:sz w:val="22"/>
          <w:szCs w:val="22"/>
          <w:lang w:val="es-PE"/>
        </w:rPr>
        <w:t xml:space="preserve">y que puedan </w:t>
      </w:r>
      <w:r w:rsidR="00511ED3" w:rsidRPr="004E04C1">
        <w:rPr>
          <w:rFonts w:asciiTheme="majorHAnsi" w:hAnsiTheme="majorHAnsi" w:cstheme="majorHAnsi"/>
          <w:i/>
          <w:color w:val="0070C0"/>
          <w:sz w:val="22"/>
          <w:szCs w:val="22"/>
          <w:lang w:val="es-PE"/>
        </w:rPr>
        <w:t xml:space="preserve"> identificar los</w:t>
      </w:r>
      <w:r w:rsidRPr="004E04C1">
        <w:rPr>
          <w:rFonts w:asciiTheme="majorHAnsi" w:hAnsiTheme="majorHAnsi" w:cstheme="majorHAnsi"/>
          <w:i/>
          <w:color w:val="0070C0"/>
          <w:sz w:val="22"/>
          <w:szCs w:val="22"/>
          <w:lang w:val="es-PE"/>
        </w:rPr>
        <w:t xml:space="preserve"> </w:t>
      </w:r>
      <w:r w:rsidR="00511ED3" w:rsidRPr="004E04C1">
        <w:rPr>
          <w:rFonts w:asciiTheme="majorHAnsi" w:hAnsiTheme="majorHAnsi" w:cstheme="majorHAnsi"/>
          <w:i/>
          <w:color w:val="0070C0"/>
          <w:sz w:val="22"/>
          <w:szCs w:val="22"/>
          <w:lang w:val="es-PE"/>
        </w:rPr>
        <w:t>riesgos.</w:t>
      </w:r>
    </w:p>
    <w:p w14:paraId="07DE69C9" w14:textId="77777777" w:rsidR="005B245B" w:rsidRPr="00A41A93" w:rsidRDefault="005B245B" w:rsidP="00EC55AE">
      <w:pPr>
        <w:spacing w:before="0" w:after="120" w:line="276" w:lineRule="auto"/>
        <w:ind w:left="360"/>
        <w:jc w:val="both"/>
        <w:rPr>
          <w:rFonts w:asciiTheme="majorHAnsi" w:hAnsiTheme="majorHAnsi" w:cstheme="majorHAnsi"/>
          <w:color w:val="FF0000"/>
          <w:sz w:val="22"/>
          <w:szCs w:val="22"/>
          <w:lang w:val="es-PE"/>
        </w:rPr>
      </w:pPr>
    </w:p>
    <w:p w14:paraId="4A2DC35C" w14:textId="77777777" w:rsidR="00D16CD2" w:rsidRPr="00A41A93" w:rsidRDefault="00D16CD2" w:rsidP="00EC55AE">
      <w:pPr>
        <w:pStyle w:val="Prrafodelista"/>
        <w:numPr>
          <w:ilvl w:val="0"/>
          <w:numId w:val="10"/>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Implementación de controles de cumplimiento </w:t>
      </w:r>
      <w:r w:rsidR="00E24263" w:rsidRPr="00A41A93">
        <w:rPr>
          <w:rFonts w:asciiTheme="majorHAnsi" w:hAnsiTheme="majorHAnsi" w:cstheme="majorHAnsi"/>
          <w:sz w:val="22"/>
          <w:szCs w:val="22"/>
          <w:lang w:val="es-PE"/>
        </w:rPr>
        <w:t>para</w:t>
      </w:r>
      <w:r w:rsidRPr="00A41A93">
        <w:rPr>
          <w:rFonts w:asciiTheme="majorHAnsi" w:hAnsiTheme="majorHAnsi" w:cstheme="majorHAnsi"/>
          <w:sz w:val="22"/>
          <w:szCs w:val="22"/>
          <w:lang w:val="es-PE"/>
        </w:rPr>
        <w:t xml:space="preserve"> socios de negocios.</w:t>
      </w:r>
    </w:p>
    <w:p w14:paraId="696B6A13" w14:textId="61094586" w:rsidR="00881E7C" w:rsidRPr="00A41A93" w:rsidRDefault="00881E7C"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Con respecto a los socios de negocios, </w:t>
      </w:r>
      <w:r w:rsidR="003C13EE" w:rsidRPr="00A41A93">
        <w:rPr>
          <w:rFonts w:asciiTheme="majorHAnsi" w:hAnsiTheme="majorHAnsi" w:cstheme="majorHAnsi"/>
          <w:sz w:val="22"/>
          <w:szCs w:val="22"/>
          <w:lang w:val="es-PE"/>
        </w:rPr>
        <w:t>par</w:t>
      </w:r>
      <w:r w:rsidRPr="00A41A93">
        <w:rPr>
          <w:rFonts w:asciiTheme="majorHAnsi" w:hAnsiTheme="majorHAnsi" w:cstheme="majorHAnsi"/>
          <w:sz w:val="22"/>
          <w:szCs w:val="22"/>
          <w:lang w:val="es-PE"/>
        </w:rPr>
        <w:t>a los cuales</w:t>
      </w:r>
      <w:r w:rsidR="003C13EE" w:rsidRPr="00A41A93">
        <w:rPr>
          <w:rFonts w:asciiTheme="majorHAnsi" w:hAnsiTheme="majorHAnsi" w:cstheme="majorHAnsi"/>
          <w:sz w:val="22"/>
          <w:szCs w:val="22"/>
          <w:lang w:val="es-PE"/>
        </w:rPr>
        <w:t xml:space="preserve"> la evaluación de riesgos o la debida diligencia ha identificado un riesgo no </w:t>
      </w:r>
      <w:r w:rsidR="00290346" w:rsidRPr="00A41A93">
        <w:rPr>
          <w:rFonts w:asciiTheme="majorHAnsi" w:hAnsiTheme="majorHAnsi" w:cstheme="majorHAnsi"/>
          <w:sz w:val="22"/>
          <w:szCs w:val="22"/>
          <w:lang w:val="es-PE"/>
        </w:rPr>
        <w:t>tolerable</w:t>
      </w:r>
      <w:r w:rsidR="003C13EE" w:rsidRPr="00A41A93">
        <w:rPr>
          <w:rFonts w:asciiTheme="majorHAnsi" w:hAnsiTheme="majorHAnsi" w:cstheme="majorHAnsi"/>
          <w:sz w:val="22"/>
          <w:szCs w:val="22"/>
          <w:lang w:val="es-PE"/>
        </w:rPr>
        <w:t xml:space="preserve"> </w:t>
      </w:r>
      <w:r w:rsidR="007419DD" w:rsidRPr="00A41A93">
        <w:rPr>
          <w:rFonts w:asciiTheme="majorHAnsi" w:hAnsiTheme="majorHAnsi" w:cstheme="majorHAnsi"/>
          <w:sz w:val="22"/>
          <w:szCs w:val="22"/>
          <w:lang w:val="es-PE"/>
        </w:rPr>
        <w:t xml:space="preserve">de </w:t>
      </w:r>
      <w:r w:rsidR="00F8619F" w:rsidRPr="00A41A93">
        <w:rPr>
          <w:rFonts w:asciiTheme="majorHAnsi" w:hAnsiTheme="majorHAnsi" w:cstheme="majorHAnsi"/>
          <w:sz w:val="22"/>
          <w:szCs w:val="22"/>
          <w:lang w:val="es-PE"/>
        </w:rPr>
        <w:t>s</w:t>
      </w:r>
      <w:r w:rsidR="007419DD" w:rsidRPr="00A41A93">
        <w:rPr>
          <w:rFonts w:asciiTheme="majorHAnsi" w:hAnsiTheme="majorHAnsi" w:cstheme="majorHAnsi"/>
          <w:sz w:val="22"/>
          <w:szCs w:val="22"/>
          <w:lang w:val="es-PE"/>
        </w:rPr>
        <w:t xml:space="preserve">oborno </w:t>
      </w:r>
      <w:r w:rsidR="003C13EE" w:rsidRPr="00A41A93">
        <w:rPr>
          <w:rFonts w:asciiTheme="majorHAnsi" w:hAnsiTheme="majorHAnsi" w:cstheme="majorHAnsi"/>
          <w:sz w:val="22"/>
          <w:szCs w:val="22"/>
          <w:lang w:val="es-PE"/>
        </w:rPr>
        <w:t>y  los controles implementados por los socios ayudarían a mitigar el riesgo</w:t>
      </w:r>
      <w:r w:rsidR="009D6907" w:rsidRPr="00A41A93">
        <w:rPr>
          <w:rFonts w:asciiTheme="majorHAnsi" w:hAnsiTheme="majorHAnsi" w:cstheme="majorHAnsi"/>
          <w:sz w:val="22"/>
          <w:szCs w:val="22"/>
          <w:lang w:val="es-PE"/>
        </w:rPr>
        <w:t>;</w:t>
      </w:r>
      <w:r w:rsidR="003C13EE" w:rsidRPr="00A41A93">
        <w:rPr>
          <w:rFonts w:asciiTheme="majorHAnsi" w:hAnsiTheme="majorHAnsi" w:cstheme="majorHAnsi"/>
          <w:sz w:val="22"/>
          <w:szCs w:val="22"/>
          <w:lang w:val="es-PE"/>
        </w:rPr>
        <w:t xml:space="preserve"> la organización debe implementar procedimientos para determinar si el socio de negocios tiene controles de cumplimiento establecidos que gestiona</w:t>
      </w:r>
      <w:r w:rsidR="00197D51" w:rsidRPr="00A41A93">
        <w:rPr>
          <w:rFonts w:asciiTheme="majorHAnsi" w:hAnsiTheme="majorHAnsi" w:cstheme="majorHAnsi"/>
          <w:sz w:val="22"/>
          <w:szCs w:val="22"/>
          <w:lang w:val="es-PE"/>
        </w:rPr>
        <w:t>n</w:t>
      </w:r>
      <w:r w:rsidR="003C13EE" w:rsidRPr="00A41A93">
        <w:rPr>
          <w:rFonts w:asciiTheme="majorHAnsi" w:hAnsiTheme="majorHAnsi" w:cstheme="majorHAnsi"/>
          <w:sz w:val="22"/>
          <w:szCs w:val="22"/>
          <w:lang w:val="es-PE"/>
        </w:rPr>
        <w:t xml:space="preserve"> el riesgo relevante de incumplimiento.</w:t>
      </w:r>
    </w:p>
    <w:p w14:paraId="58D14034" w14:textId="77777777" w:rsidR="003C13EE" w:rsidRPr="00A41A93" w:rsidRDefault="003C13EE"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Si el socio de negocios no</w:t>
      </w:r>
      <w:r w:rsidR="00197D51" w:rsidRPr="00A41A93">
        <w:rPr>
          <w:rFonts w:asciiTheme="majorHAnsi" w:hAnsiTheme="majorHAnsi" w:cstheme="majorHAnsi"/>
          <w:sz w:val="22"/>
          <w:szCs w:val="22"/>
          <w:lang w:val="es-PE"/>
        </w:rPr>
        <w:t xml:space="preserve"> ha establecido </w:t>
      </w:r>
      <w:r w:rsidRPr="00A41A93">
        <w:rPr>
          <w:rFonts w:asciiTheme="majorHAnsi" w:hAnsiTheme="majorHAnsi" w:cstheme="majorHAnsi"/>
          <w:sz w:val="22"/>
          <w:szCs w:val="22"/>
          <w:lang w:val="es-PE"/>
        </w:rPr>
        <w:t>controles o no es posible verificar si los tiene implementados, la organización debe:</w:t>
      </w:r>
    </w:p>
    <w:p w14:paraId="7DDE8552" w14:textId="77777777" w:rsidR="003C13EE" w:rsidRPr="00A41A93" w:rsidRDefault="003C13EE" w:rsidP="00EC55AE">
      <w:pPr>
        <w:pStyle w:val="Prrafodelista"/>
        <w:numPr>
          <w:ilvl w:val="0"/>
          <w:numId w:val="55"/>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Si es posible, exigir al socio de negocios la implementación de controles en relación a las actividades correspondientes, o</w:t>
      </w:r>
    </w:p>
    <w:p w14:paraId="5CADA27C" w14:textId="77777777" w:rsidR="003C13EE" w:rsidRPr="00A41A93" w:rsidRDefault="003C13EE" w:rsidP="00EC55AE">
      <w:pPr>
        <w:pStyle w:val="Prrafodelista"/>
        <w:numPr>
          <w:ilvl w:val="0"/>
          <w:numId w:val="55"/>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Si no es posible exigir al socio de negocios implementar controles, tomarlo en cuenta en la evaluación de riesgos y en la manera en que la organización los afronta.</w:t>
      </w:r>
    </w:p>
    <w:p w14:paraId="7297013D" w14:textId="3BBD066A" w:rsidR="00B11C67" w:rsidRPr="00A41A93" w:rsidRDefault="00F513D1"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Para socios de negocios que representan un riesgo </w:t>
      </w:r>
      <w:r w:rsidR="00290346" w:rsidRPr="00A41A93">
        <w:rPr>
          <w:rFonts w:asciiTheme="majorHAnsi" w:hAnsiTheme="majorHAnsi" w:cstheme="majorHAnsi"/>
          <w:sz w:val="22"/>
          <w:szCs w:val="22"/>
          <w:lang w:val="es-PE"/>
        </w:rPr>
        <w:t>no tolerable</w:t>
      </w:r>
      <w:r w:rsidR="00B11C67" w:rsidRPr="00A41A93">
        <w:rPr>
          <w:rFonts w:asciiTheme="majorHAnsi" w:hAnsiTheme="majorHAnsi" w:cstheme="majorHAnsi"/>
          <w:sz w:val="22"/>
          <w:szCs w:val="22"/>
          <w:lang w:val="es-PE"/>
        </w:rPr>
        <w:t xml:space="preserve">, la organización debe implementar procedimientos que exijan, en cuanto sea posible, que los socios se comprometan a prevenir </w:t>
      </w:r>
      <w:r w:rsidR="00966DA7" w:rsidRPr="00A41A93">
        <w:rPr>
          <w:rFonts w:asciiTheme="majorHAnsi" w:hAnsiTheme="majorHAnsi" w:cstheme="majorHAnsi"/>
          <w:sz w:val="22"/>
          <w:szCs w:val="22"/>
          <w:lang w:val="es-PE"/>
        </w:rPr>
        <w:t xml:space="preserve">el </w:t>
      </w:r>
      <w:r w:rsidR="00CB2B19" w:rsidRPr="00A41A93">
        <w:rPr>
          <w:rFonts w:asciiTheme="majorHAnsi" w:hAnsiTheme="majorHAnsi" w:cstheme="majorHAnsi"/>
          <w:sz w:val="22"/>
          <w:szCs w:val="22"/>
          <w:lang w:val="es-PE"/>
        </w:rPr>
        <w:t>s</w:t>
      </w:r>
      <w:r w:rsidR="00966DA7" w:rsidRPr="00A41A93">
        <w:rPr>
          <w:rFonts w:asciiTheme="majorHAnsi" w:hAnsiTheme="majorHAnsi" w:cstheme="majorHAnsi"/>
          <w:sz w:val="22"/>
          <w:szCs w:val="22"/>
          <w:lang w:val="es-PE"/>
        </w:rPr>
        <w:t>oborno</w:t>
      </w:r>
      <w:r w:rsidR="009D6907" w:rsidRPr="00A41A93">
        <w:rPr>
          <w:rFonts w:asciiTheme="majorHAnsi" w:hAnsiTheme="majorHAnsi" w:cstheme="majorHAnsi"/>
          <w:sz w:val="22"/>
          <w:szCs w:val="22"/>
          <w:lang w:val="es-PE"/>
        </w:rPr>
        <w:t>;</w:t>
      </w:r>
      <w:r w:rsidR="00B11C67" w:rsidRPr="00A41A93">
        <w:rPr>
          <w:rFonts w:asciiTheme="majorHAnsi" w:hAnsiTheme="majorHAnsi" w:cstheme="majorHAnsi"/>
          <w:sz w:val="22"/>
          <w:szCs w:val="22"/>
          <w:lang w:val="es-PE"/>
        </w:rPr>
        <w:t xml:space="preserve"> en relación al proyecto o actividad realizada con la organización.</w:t>
      </w:r>
    </w:p>
    <w:p w14:paraId="6C4C7B3D" w14:textId="623CA159" w:rsidR="00934397" w:rsidRPr="00A41A93" w:rsidRDefault="00934397" w:rsidP="00EC55AE">
      <w:pPr>
        <w:spacing w:before="0" w:after="120" w:line="276" w:lineRule="auto"/>
        <w:ind w:left="360"/>
        <w:jc w:val="both"/>
        <w:rPr>
          <w:rFonts w:asciiTheme="majorHAnsi" w:hAnsiTheme="majorHAnsi" w:cstheme="majorHAnsi"/>
          <w:color w:val="FF0000"/>
          <w:sz w:val="22"/>
          <w:szCs w:val="22"/>
          <w:lang w:val="es-PE"/>
        </w:rPr>
      </w:pPr>
      <w:r w:rsidRPr="00A41A93">
        <w:rPr>
          <w:rFonts w:asciiTheme="majorHAnsi" w:hAnsiTheme="majorHAnsi" w:cstheme="majorHAnsi"/>
          <w:sz w:val="22"/>
          <w:szCs w:val="22"/>
          <w:lang w:val="es-PE"/>
        </w:rPr>
        <w:t xml:space="preserve">En el caso en que un socio de negocios se involucre en </w:t>
      </w:r>
      <w:r w:rsidR="002E4385" w:rsidRPr="00A41A93">
        <w:rPr>
          <w:rFonts w:asciiTheme="majorHAnsi" w:hAnsiTheme="majorHAnsi" w:cstheme="majorHAnsi"/>
          <w:sz w:val="22"/>
          <w:szCs w:val="22"/>
          <w:lang w:val="es-PE"/>
        </w:rPr>
        <w:t xml:space="preserve">actos de </w:t>
      </w:r>
      <w:r w:rsidR="00CB2B19" w:rsidRPr="00A41A93">
        <w:rPr>
          <w:rFonts w:asciiTheme="majorHAnsi" w:hAnsiTheme="majorHAnsi" w:cstheme="majorHAnsi"/>
          <w:sz w:val="22"/>
          <w:szCs w:val="22"/>
          <w:lang w:val="es-PE"/>
        </w:rPr>
        <w:t>s</w:t>
      </w:r>
      <w:r w:rsidR="007419DD" w:rsidRPr="00A41A93">
        <w:rPr>
          <w:rFonts w:asciiTheme="majorHAnsi" w:hAnsiTheme="majorHAnsi" w:cstheme="majorHAnsi"/>
          <w:sz w:val="22"/>
          <w:szCs w:val="22"/>
          <w:lang w:val="es-PE"/>
        </w:rPr>
        <w:t>oborno</w:t>
      </w:r>
      <w:r w:rsidRPr="00A41A93">
        <w:rPr>
          <w:rFonts w:asciiTheme="majorHAnsi" w:hAnsiTheme="majorHAnsi" w:cstheme="majorHAnsi"/>
          <w:sz w:val="22"/>
          <w:szCs w:val="22"/>
          <w:lang w:val="es-PE"/>
        </w:rPr>
        <w:t>, la organización debe ser capaz de poner fin a la relación con dicho socio</w:t>
      </w:r>
      <w:r w:rsidR="009562E8" w:rsidRPr="00A41A93">
        <w:rPr>
          <w:rFonts w:asciiTheme="majorHAnsi" w:hAnsiTheme="majorHAnsi" w:cstheme="majorHAnsi"/>
          <w:sz w:val="22"/>
          <w:szCs w:val="22"/>
          <w:lang w:val="es-PE"/>
        </w:rPr>
        <w:t xml:space="preserve"> o </w:t>
      </w:r>
      <w:r w:rsidR="006E58B5" w:rsidRPr="00A41A93">
        <w:rPr>
          <w:rFonts w:asciiTheme="majorHAnsi" w:hAnsiTheme="majorHAnsi" w:cstheme="majorHAnsi"/>
          <w:sz w:val="22"/>
          <w:szCs w:val="22"/>
          <w:lang w:val="es-PE"/>
        </w:rPr>
        <w:t>justificar la continuidad de</w:t>
      </w:r>
      <w:r w:rsidR="00AE4AA9" w:rsidRPr="00A41A93">
        <w:rPr>
          <w:rFonts w:asciiTheme="majorHAnsi" w:hAnsiTheme="majorHAnsi" w:cstheme="majorHAnsi"/>
          <w:sz w:val="22"/>
          <w:szCs w:val="22"/>
          <w:lang w:val="es-PE"/>
        </w:rPr>
        <w:t xml:space="preserve"> </w:t>
      </w:r>
      <w:r w:rsidR="009562E8" w:rsidRPr="00A41A93">
        <w:rPr>
          <w:rFonts w:asciiTheme="majorHAnsi" w:hAnsiTheme="majorHAnsi" w:cstheme="majorHAnsi"/>
          <w:sz w:val="22"/>
          <w:szCs w:val="22"/>
          <w:lang w:val="es-PE"/>
        </w:rPr>
        <w:t>l</w:t>
      </w:r>
      <w:r w:rsidR="00AE4AA9" w:rsidRPr="00A41A93">
        <w:rPr>
          <w:rFonts w:asciiTheme="majorHAnsi" w:hAnsiTheme="majorHAnsi" w:cstheme="majorHAnsi"/>
          <w:sz w:val="22"/>
          <w:szCs w:val="22"/>
          <w:lang w:val="es-PE"/>
        </w:rPr>
        <w:t>a</w:t>
      </w:r>
      <w:r w:rsidR="009562E8" w:rsidRPr="00A41A93">
        <w:rPr>
          <w:rFonts w:asciiTheme="majorHAnsi" w:hAnsiTheme="majorHAnsi" w:cstheme="majorHAnsi"/>
          <w:sz w:val="22"/>
          <w:szCs w:val="22"/>
          <w:lang w:val="es-PE"/>
        </w:rPr>
        <w:t xml:space="preserve"> mism</w:t>
      </w:r>
      <w:r w:rsidR="00AE4AA9" w:rsidRPr="00A41A93">
        <w:rPr>
          <w:rFonts w:asciiTheme="majorHAnsi" w:hAnsiTheme="majorHAnsi" w:cstheme="majorHAnsi"/>
          <w:sz w:val="22"/>
          <w:szCs w:val="22"/>
          <w:lang w:val="es-PE"/>
        </w:rPr>
        <w:t>a</w:t>
      </w:r>
      <w:r w:rsidR="009562E8" w:rsidRPr="00A41A93">
        <w:rPr>
          <w:rFonts w:asciiTheme="majorHAnsi" w:hAnsiTheme="majorHAnsi" w:cstheme="majorHAnsi"/>
          <w:sz w:val="22"/>
          <w:szCs w:val="22"/>
          <w:lang w:val="es-PE"/>
        </w:rPr>
        <w:t>.</w:t>
      </w:r>
    </w:p>
    <w:p w14:paraId="7F73474A" w14:textId="4B06B749" w:rsidR="00934397" w:rsidRPr="00A41A93" w:rsidRDefault="00934397"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Si el socio no acepta firmar un compromiso de prevención de</w:t>
      </w:r>
      <w:r w:rsidR="007419DD" w:rsidRPr="00A41A93">
        <w:rPr>
          <w:rFonts w:asciiTheme="majorHAnsi" w:hAnsiTheme="majorHAnsi" w:cstheme="majorHAnsi"/>
          <w:sz w:val="22"/>
          <w:szCs w:val="22"/>
          <w:lang w:val="es-PE"/>
        </w:rPr>
        <w:t xml:space="preserve">l </w:t>
      </w:r>
      <w:r w:rsidR="00CB2B19" w:rsidRPr="00A41A93">
        <w:rPr>
          <w:rFonts w:asciiTheme="majorHAnsi" w:hAnsiTheme="majorHAnsi" w:cstheme="majorHAnsi"/>
          <w:sz w:val="22"/>
          <w:szCs w:val="22"/>
          <w:lang w:val="es-PE"/>
        </w:rPr>
        <w:t>s</w:t>
      </w:r>
      <w:r w:rsidR="007419DD" w:rsidRPr="00A41A93">
        <w:rPr>
          <w:rFonts w:asciiTheme="majorHAnsi" w:hAnsiTheme="majorHAnsi" w:cstheme="majorHAnsi"/>
          <w:sz w:val="22"/>
          <w:szCs w:val="22"/>
          <w:lang w:val="es-PE"/>
        </w:rPr>
        <w:t>oborno</w:t>
      </w:r>
      <w:r w:rsidRPr="00A41A93">
        <w:rPr>
          <w:rFonts w:asciiTheme="majorHAnsi" w:hAnsiTheme="majorHAnsi" w:cstheme="majorHAnsi"/>
          <w:sz w:val="22"/>
          <w:szCs w:val="22"/>
          <w:lang w:val="es-PE"/>
        </w:rPr>
        <w:t>, ni es posible terminar</w:t>
      </w:r>
      <w:r w:rsidR="002E4385" w:rsidRPr="00A41A93">
        <w:rPr>
          <w:rFonts w:asciiTheme="majorHAnsi" w:hAnsiTheme="majorHAnsi" w:cstheme="majorHAnsi"/>
          <w:sz w:val="22"/>
          <w:szCs w:val="22"/>
          <w:lang w:val="es-PE"/>
        </w:rPr>
        <w:t xml:space="preserve"> </w:t>
      </w:r>
      <w:r w:rsidRPr="00A41A93">
        <w:rPr>
          <w:rFonts w:asciiTheme="majorHAnsi" w:hAnsiTheme="majorHAnsi" w:cstheme="majorHAnsi"/>
          <w:sz w:val="22"/>
          <w:szCs w:val="22"/>
          <w:lang w:val="es-PE"/>
        </w:rPr>
        <w:t xml:space="preserve">con el </w:t>
      </w:r>
      <w:r w:rsidR="00A05CB8" w:rsidRPr="00A41A93">
        <w:rPr>
          <w:rFonts w:asciiTheme="majorHAnsi" w:hAnsiTheme="majorHAnsi" w:cstheme="majorHAnsi"/>
          <w:sz w:val="22"/>
          <w:szCs w:val="22"/>
          <w:lang w:val="es-PE"/>
        </w:rPr>
        <w:t>vínculo</w:t>
      </w:r>
      <w:r w:rsidRPr="00A41A93">
        <w:rPr>
          <w:rFonts w:asciiTheme="majorHAnsi" w:hAnsiTheme="majorHAnsi" w:cstheme="majorHAnsi"/>
          <w:sz w:val="22"/>
          <w:szCs w:val="22"/>
          <w:lang w:val="es-PE"/>
        </w:rPr>
        <w:t xml:space="preserve"> de dicho socio con la organización, </w:t>
      </w:r>
      <w:r w:rsidR="00AE4AA9" w:rsidRPr="00A41A93">
        <w:rPr>
          <w:rFonts w:asciiTheme="majorHAnsi" w:hAnsiTheme="majorHAnsi" w:cstheme="majorHAnsi"/>
          <w:sz w:val="22"/>
          <w:szCs w:val="22"/>
          <w:lang w:val="es-PE"/>
        </w:rPr>
        <w:t>é</w:t>
      </w:r>
      <w:r w:rsidRPr="00A41A93">
        <w:rPr>
          <w:rFonts w:asciiTheme="majorHAnsi" w:hAnsiTheme="majorHAnsi" w:cstheme="majorHAnsi"/>
          <w:sz w:val="22"/>
          <w:szCs w:val="22"/>
          <w:lang w:val="es-PE"/>
        </w:rPr>
        <w:t>ste debe ser un factor a tener en cuenta en la evaluación de riesgos y la forma en que dichos riesgos son gestionados.</w:t>
      </w:r>
    </w:p>
    <w:p w14:paraId="0482E2EA" w14:textId="77777777" w:rsidR="00197D51" w:rsidRPr="00A41A93" w:rsidRDefault="00197D51" w:rsidP="00EC55AE">
      <w:pPr>
        <w:spacing w:before="0" w:after="120" w:line="276" w:lineRule="auto"/>
        <w:ind w:left="360"/>
        <w:jc w:val="both"/>
        <w:rPr>
          <w:rFonts w:asciiTheme="majorHAnsi" w:hAnsiTheme="majorHAnsi" w:cstheme="majorHAnsi"/>
          <w:sz w:val="22"/>
          <w:szCs w:val="22"/>
          <w:lang w:val="es-PE"/>
        </w:rPr>
      </w:pPr>
    </w:p>
    <w:p w14:paraId="2C47D665" w14:textId="77777777" w:rsidR="00197D51" w:rsidRPr="00A41A93" w:rsidRDefault="00197D51"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0E531C0C" w14:textId="2F4989D9" w:rsidR="00DC7D09" w:rsidRPr="00A41A93" w:rsidRDefault="00DC7D09"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1329FA15" w14:textId="00A1ED78" w:rsidR="00415A38" w:rsidRPr="00A41A93" w:rsidRDefault="00415A38" w:rsidP="00EC55AE">
      <w:pPr>
        <w:pStyle w:val="Prrafodelista"/>
        <w:numPr>
          <w:ilvl w:val="0"/>
          <w:numId w:val="45"/>
        </w:numPr>
        <w:spacing w:before="0" w:after="120" w:line="276" w:lineRule="auto"/>
        <w:ind w:left="144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Registros de debida diligencia realizada a los socios de negocios en cuyas operaciones o proyectos se identificó riesgos no </w:t>
      </w:r>
      <w:r w:rsidR="002E4385" w:rsidRPr="00A41A93">
        <w:rPr>
          <w:rFonts w:asciiTheme="majorHAnsi" w:hAnsiTheme="majorHAnsi" w:cstheme="majorHAnsi"/>
          <w:i/>
          <w:color w:val="0070C0"/>
          <w:sz w:val="22"/>
          <w:szCs w:val="22"/>
          <w:lang w:val="es-PE"/>
        </w:rPr>
        <w:t xml:space="preserve">tolerables de </w:t>
      </w:r>
      <w:r w:rsidR="00CB2B19" w:rsidRPr="00A41A93">
        <w:rPr>
          <w:rFonts w:asciiTheme="majorHAnsi" w:hAnsiTheme="majorHAnsi" w:cstheme="majorHAnsi"/>
          <w:i/>
          <w:color w:val="0070C0"/>
          <w:sz w:val="22"/>
          <w:szCs w:val="22"/>
          <w:lang w:val="es-PE"/>
        </w:rPr>
        <w:t>s</w:t>
      </w:r>
      <w:r w:rsidR="007419DD" w:rsidRPr="00A41A93">
        <w:rPr>
          <w:rFonts w:asciiTheme="majorHAnsi" w:hAnsiTheme="majorHAnsi" w:cstheme="majorHAnsi"/>
          <w:i/>
          <w:color w:val="0070C0"/>
          <w:sz w:val="22"/>
          <w:szCs w:val="22"/>
          <w:lang w:val="es-PE"/>
        </w:rPr>
        <w:t>oborno</w:t>
      </w:r>
      <w:r w:rsidR="00AE4AA9" w:rsidRPr="00A41A93">
        <w:rPr>
          <w:rStyle w:val="Refdenotaalpie"/>
          <w:rFonts w:asciiTheme="majorHAnsi" w:hAnsiTheme="majorHAnsi" w:cstheme="majorHAnsi"/>
          <w:i/>
          <w:color w:val="0070C0"/>
          <w:sz w:val="22"/>
          <w:szCs w:val="22"/>
          <w:lang w:val="es-PE"/>
        </w:rPr>
        <w:footnoteReference w:id="7"/>
      </w:r>
      <w:r w:rsidR="007419DD" w:rsidRPr="00A41A93">
        <w:rPr>
          <w:rFonts w:asciiTheme="majorHAnsi" w:hAnsiTheme="majorHAnsi" w:cstheme="majorHAnsi"/>
          <w:i/>
          <w:color w:val="0070C0"/>
          <w:sz w:val="22"/>
          <w:szCs w:val="22"/>
          <w:lang w:val="es-PE"/>
        </w:rPr>
        <w:t xml:space="preserve"> </w:t>
      </w:r>
    </w:p>
    <w:p w14:paraId="4C6BC3E8" w14:textId="5F1FCE5D" w:rsidR="00415A38" w:rsidRPr="00A41A93" w:rsidRDefault="00197D51" w:rsidP="00EC55AE">
      <w:pPr>
        <w:pStyle w:val="Prrafodelista"/>
        <w:numPr>
          <w:ilvl w:val="0"/>
          <w:numId w:val="45"/>
        </w:numPr>
        <w:spacing w:before="0" w:after="120" w:line="276" w:lineRule="auto"/>
        <w:ind w:left="144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Evidencia</w:t>
      </w:r>
      <w:r w:rsidR="00AE4AA9"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 xml:space="preserve"> que</w:t>
      </w:r>
      <w:r w:rsidR="00AE4AA9" w:rsidRPr="00A41A93">
        <w:rPr>
          <w:rFonts w:asciiTheme="majorHAnsi" w:hAnsiTheme="majorHAnsi" w:cstheme="majorHAnsi"/>
          <w:i/>
          <w:color w:val="0070C0"/>
          <w:sz w:val="22"/>
          <w:szCs w:val="22"/>
          <w:lang w:val="es-PE"/>
        </w:rPr>
        <w:t xml:space="preserve"> comprueben que</w:t>
      </w:r>
      <w:r w:rsidRPr="00A41A93">
        <w:rPr>
          <w:rFonts w:asciiTheme="majorHAnsi" w:hAnsiTheme="majorHAnsi" w:cstheme="majorHAnsi"/>
          <w:i/>
          <w:color w:val="0070C0"/>
          <w:sz w:val="22"/>
          <w:szCs w:val="22"/>
          <w:lang w:val="es-PE"/>
        </w:rPr>
        <w:t>,</w:t>
      </w:r>
      <w:r w:rsidR="00AE4AA9" w:rsidRPr="00A41A93">
        <w:rPr>
          <w:rFonts w:asciiTheme="majorHAnsi" w:hAnsiTheme="majorHAnsi" w:cstheme="majorHAnsi"/>
          <w:i/>
          <w:color w:val="0070C0"/>
          <w:sz w:val="22"/>
          <w:szCs w:val="22"/>
          <w:lang w:val="es-PE"/>
        </w:rPr>
        <w:t xml:space="preserve"> con relación a </w:t>
      </w:r>
      <w:r w:rsidR="00415A38" w:rsidRPr="00A41A93">
        <w:rPr>
          <w:rFonts w:asciiTheme="majorHAnsi" w:hAnsiTheme="majorHAnsi" w:cstheme="majorHAnsi"/>
          <w:i/>
          <w:color w:val="0070C0"/>
          <w:sz w:val="22"/>
          <w:szCs w:val="22"/>
          <w:lang w:val="es-PE"/>
        </w:rPr>
        <w:t xml:space="preserve"> los socios de negocios en cuyas operaciones o proyectos se identificó riesgos no </w:t>
      </w:r>
      <w:r w:rsidR="002E4385" w:rsidRPr="00A41A93">
        <w:rPr>
          <w:rFonts w:asciiTheme="majorHAnsi" w:hAnsiTheme="majorHAnsi" w:cstheme="majorHAnsi"/>
          <w:i/>
          <w:color w:val="0070C0"/>
          <w:sz w:val="22"/>
          <w:szCs w:val="22"/>
          <w:lang w:val="es-PE"/>
        </w:rPr>
        <w:t xml:space="preserve">tolerables de </w:t>
      </w:r>
      <w:r w:rsidR="00CB2B19" w:rsidRPr="00A41A93">
        <w:rPr>
          <w:rFonts w:asciiTheme="majorHAnsi" w:hAnsiTheme="majorHAnsi" w:cstheme="majorHAnsi"/>
          <w:i/>
          <w:color w:val="0070C0"/>
          <w:sz w:val="22"/>
          <w:szCs w:val="22"/>
          <w:lang w:val="es-PE"/>
        </w:rPr>
        <w:t>s</w:t>
      </w:r>
      <w:r w:rsidR="007419DD" w:rsidRPr="00A41A93">
        <w:rPr>
          <w:rFonts w:asciiTheme="majorHAnsi" w:hAnsiTheme="majorHAnsi" w:cstheme="majorHAnsi"/>
          <w:i/>
          <w:color w:val="0070C0"/>
          <w:sz w:val="22"/>
          <w:szCs w:val="22"/>
          <w:lang w:val="es-PE"/>
        </w:rPr>
        <w:t>oborno</w:t>
      </w:r>
      <w:r w:rsidR="00415A38" w:rsidRPr="00A41A93">
        <w:rPr>
          <w:rFonts w:asciiTheme="majorHAnsi" w:hAnsiTheme="majorHAnsi" w:cstheme="majorHAnsi"/>
          <w:i/>
          <w:color w:val="0070C0"/>
          <w:sz w:val="22"/>
          <w:szCs w:val="22"/>
          <w:lang w:val="es-PE"/>
        </w:rPr>
        <w:t>, se ha</w:t>
      </w:r>
      <w:r w:rsidR="00CB2B19" w:rsidRPr="00A41A93">
        <w:rPr>
          <w:rFonts w:asciiTheme="majorHAnsi" w:hAnsiTheme="majorHAnsi" w:cstheme="majorHAnsi"/>
          <w:i/>
          <w:color w:val="0070C0"/>
          <w:sz w:val="22"/>
          <w:szCs w:val="22"/>
          <w:lang w:val="es-PE"/>
        </w:rPr>
        <w:t>n</w:t>
      </w:r>
      <w:r w:rsidR="00415A38" w:rsidRPr="00A41A93">
        <w:rPr>
          <w:rFonts w:asciiTheme="majorHAnsi" w:hAnsiTheme="majorHAnsi" w:cstheme="majorHAnsi"/>
          <w:i/>
          <w:color w:val="0070C0"/>
          <w:sz w:val="22"/>
          <w:szCs w:val="22"/>
          <w:lang w:val="es-PE"/>
        </w:rPr>
        <w:t xml:space="preserve"> tomado acciones tales como: </w:t>
      </w:r>
    </w:p>
    <w:p w14:paraId="18E0BDE3" w14:textId="77777777" w:rsidR="00197D51" w:rsidRPr="00A41A93" w:rsidRDefault="00415A38" w:rsidP="00EC55AE">
      <w:pPr>
        <w:pStyle w:val="Prrafodelista"/>
        <w:numPr>
          <w:ilvl w:val="1"/>
          <w:numId w:val="46"/>
        </w:numPr>
        <w:spacing w:before="0" w:after="120" w:line="276" w:lineRule="auto"/>
        <w:ind w:left="216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Exigir al socio de negocios que implemente un sistema de prevención</w:t>
      </w:r>
      <w:r w:rsidR="00A11303" w:rsidRPr="00A41A93">
        <w:rPr>
          <w:rFonts w:asciiTheme="majorHAnsi" w:hAnsiTheme="majorHAnsi" w:cstheme="majorHAnsi"/>
          <w:i/>
          <w:color w:val="0070C0"/>
          <w:sz w:val="22"/>
          <w:szCs w:val="22"/>
          <w:lang w:val="es-PE"/>
        </w:rPr>
        <w:t xml:space="preserve"> o</w:t>
      </w:r>
    </w:p>
    <w:p w14:paraId="00E15E3F" w14:textId="3CA1C19B" w:rsidR="00415A38" w:rsidRPr="00A41A93" w:rsidRDefault="00415A38" w:rsidP="00EC55AE">
      <w:pPr>
        <w:pStyle w:val="Prrafodelista"/>
        <w:numPr>
          <w:ilvl w:val="1"/>
          <w:numId w:val="46"/>
        </w:numPr>
        <w:spacing w:before="0" w:after="120" w:line="276" w:lineRule="auto"/>
        <w:ind w:left="216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Exigir al socio de negocios que firme un compromiso de  prevenir </w:t>
      </w:r>
      <w:r w:rsidR="002E4385" w:rsidRPr="00A41A93">
        <w:rPr>
          <w:rFonts w:asciiTheme="majorHAnsi" w:hAnsiTheme="majorHAnsi" w:cstheme="majorHAnsi"/>
          <w:i/>
          <w:color w:val="0070C0"/>
          <w:sz w:val="22"/>
          <w:szCs w:val="22"/>
          <w:lang w:val="es-PE"/>
        </w:rPr>
        <w:t xml:space="preserve">actos de </w:t>
      </w:r>
      <w:r w:rsidR="00E83505" w:rsidRPr="00A41A93">
        <w:rPr>
          <w:rFonts w:asciiTheme="majorHAnsi" w:hAnsiTheme="majorHAnsi" w:cstheme="majorHAnsi"/>
          <w:i/>
          <w:color w:val="0070C0"/>
          <w:sz w:val="22"/>
          <w:szCs w:val="22"/>
          <w:lang w:val="es-PE"/>
        </w:rPr>
        <w:t>s</w:t>
      </w:r>
      <w:r w:rsidR="007419DD" w:rsidRPr="00A41A93">
        <w:rPr>
          <w:rFonts w:asciiTheme="majorHAnsi" w:hAnsiTheme="majorHAnsi" w:cstheme="majorHAnsi"/>
          <w:i/>
          <w:color w:val="0070C0"/>
          <w:sz w:val="22"/>
          <w:szCs w:val="22"/>
          <w:lang w:val="es-PE"/>
        </w:rPr>
        <w:t>oborno</w:t>
      </w:r>
      <w:r w:rsidR="00572E56" w:rsidRPr="00A41A93">
        <w:rPr>
          <w:rFonts w:asciiTheme="majorHAnsi" w:hAnsiTheme="majorHAnsi" w:cstheme="majorHAnsi"/>
          <w:i/>
          <w:color w:val="0070C0"/>
          <w:sz w:val="22"/>
          <w:szCs w:val="22"/>
          <w:lang w:val="es-PE"/>
        </w:rPr>
        <w:t>.</w:t>
      </w:r>
    </w:p>
    <w:p w14:paraId="7243B308" w14:textId="57AD5AB5" w:rsidR="00415A38" w:rsidRDefault="00415A38" w:rsidP="00EC55AE">
      <w:pPr>
        <w:pStyle w:val="Prrafodelista"/>
        <w:numPr>
          <w:ilvl w:val="0"/>
          <w:numId w:val="45"/>
        </w:numPr>
        <w:spacing w:before="0" w:after="120" w:line="276" w:lineRule="auto"/>
        <w:ind w:left="144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Modificaciones en la evaluación del riesgo de las actividades de un determinado socio de negocio</w:t>
      </w:r>
      <w:r w:rsidR="009E78BE" w:rsidRPr="00A41A93">
        <w:rPr>
          <w:rFonts w:asciiTheme="majorHAnsi" w:hAnsiTheme="majorHAnsi" w:cstheme="majorHAnsi"/>
          <w:i/>
          <w:color w:val="0070C0"/>
          <w:sz w:val="22"/>
          <w:szCs w:val="22"/>
          <w:lang w:val="es-PE"/>
        </w:rPr>
        <w:t xml:space="preserve">s, </w:t>
      </w:r>
      <w:r w:rsidRPr="00A41A93">
        <w:rPr>
          <w:rFonts w:asciiTheme="majorHAnsi" w:hAnsiTheme="majorHAnsi" w:cstheme="majorHAnsi"/>
          <w:i/>
          <w:color w:val="0070C0"/>
          <w:sz w:val="22"/>
          <w:szCs w:val="22"/>
          <w:lang w:val="es-PE"/>
        </w:rPr>
        <w:t xml:space="preserve">que no ha aceptado alguna de las exigencias de la organización en temas de prevención </w:t>
      </w:r>
      <w:r w:rsidR="007419DD" w:rsidRPr="00A41A93">
        <w:rPr>
          <w:rFonts w:asciiTheme="majorHAnsi" w:hAnsiTheme="majorHAnsi" w:cstheme="majorHAnsi"/>
          <w:i/>
          <w:color w:val="0070C0"/>
          <w:sz w:val="22"/>
          <w:szCs w:val="22"/>
          <w:lang w:val="es-PE"/>
        </w:rPr>
        <w:t xml:space="preserve">del </w:t>
      </w:r>
      <w:r w:rsidR="00E83505" w:rsidRPr="00A41A93">
        <w:rPr>
          <w:rFonts w:asciiTheme="majorHAnsi" w:hAnsiTheme="majorHAnsi" w:cstheme="majorHAnsi"/>
          <w:i/>
          <w:color w:val="0070C0"/>
          <w:sz w:val="22"/>
          <w:szCs w:val="22"/>
          <w:lang w:val="es-PE"/>
        </w:rPr>
        <w:t>s</w:t>
      </w:r>
      <w:r w:rsidR="007419DD" w:rsidRPr="00A41A93">
        <w:rPr>
          <w:rFonts w:asciiTheme="majorHAnsi" w:hAnsiTheme="majorHAnsi" w:cstheme="majorHAnsi"/>
          <w:i/>
          <w:color w:val="0070C0"/>
          <w:sz w:val="22"/>
          <w:szCs w:val="22"/>
          <w:lang w:val="es-PE"/>
        </w:rPr>
        <w:t>oborno</w:t>
      </w:r>
      <w:r w:rsidRPr="00A41A93">
        <w:rPr>
          <w:rFonts w:asciiTheme="majorHAnsi" w:hAnsiTheme="majorHAnsi" w:cstheme="majorHAnsi"/>
          <w:i/>
          <w:color w:val="0070C0"/>
          <w:sz w:val="22"/>
          <w:szCs w:val="22"/>
          <w:lang w:val="es-PE"/>
        </w:rPr>
        <w:t>.</w:t>
      </w:r>
    </w:p>
    <w:p w14:paraId="17DD9599" w14:textId="77777777" w:rsidR="00C57ED5" w:rsidRPr="00A41A93" w:rsidRDefault="00C57ED5" w:rsidP="00C57ED5">
      <w:pPr>
        <w:pStyle w:val="Prrafodelista"/>
        <w:spacing w:before="0" w:after="120" w:line="276" w:lineRule="auto"/>
        <w:ind w:left="1440"/>
        <w:jc w:val="both"/>
        <w:rPr>
          <w:rFonts w:asciiTheme="majorHAnsi" w:hAnsiTheme="majorHAnsi" w:cstheme="majorHAnsi"/>
          <w:i/>
          <w:color w:val="0070C0"/>
          <w:sz w:val="22"/>
          <w:szCs w:val="22"/>
          <w:lang w:val="es-PE"/>
        </w:rPr>
      </w:pPr>
    </w:p>
    <w:p w14:paraId="480EED75" w14:textId="3E045CE1" w:rsidR="003C13EE" w:rsidRPr="00A41A93" w:rsidRDefault="00A05CB8" w:rsidP="00EC55AE">
      <w:pPr>
        <w:pStyle w:val="Prrafodelista"/>
        <w:numPr>
          <w:ilvl w:val="0"/>
          <w:numId w:val="10"/>
        </w:numPr>
        <w:spacing w:before="0" w:after="120" w:line="276" w:lineRule="auto"/>
        <w:jc w:val="both"/>
        <w:rPr>
          <w:rFonts w:asciiTheme="majorHAnsi" w:hAnsiTheme="majorHAnsi" w:cstheme="majorHAnsi"/>
          <w:sz w:val="22"/>
          <w:szCs w:val="22"/>
          <w:lang w:val="es-PE"/>
        </w:rPr>
      </w:pPr>
      <w:bookmarkStart w:id="6" w:name="_Hlk524418474"/>
      <w:r w:rsidRPr="00A41A93">
        <w:rPr>
          <w:rFonts w:asciiTheme="majorHAnsi" w:hAnsiTheme="majorHAnsi" w:cstheme="majorHAnsi"/>
          <w:sz w:val="22"/>
          <w:szCs w:val="22"/>
          <w:lang w:val="es-PE"/>
        </w:rPr>
        <w:t>Regalos, atenciones, donaciones o beneficios similares</w:t>
      </w:r>
      <w:r w:rsidR="00855CCE">
        <w:rPr>
          <w:rFonts w:asciiTheme="majorHAnsi" w:hAnsiTheme="majorHAnsi" w:cstheme="majorHAnsi"/>
          <w:sz w:val="22"/>
          <w:szCs w:val="22"/>
          <w:lang w:val="es-PE"/>
        </w:rPr>
        <w:t>.</w:t>
      </w:r>
    </w:p>
    <w:bookmarkEnd w:id="6"/>
    <w:p w14:paraId="61C5A322" w14:textId="486BF449" w:rsidR="00662503" w:rsidRPr="00A41A93" w:rsidRDefault="003C13EE" w:rsidP="00EC55AE">
      <w:pPr>
        <w:spacing w:before="0" w:after="120" w:line="276" w:lineRule="auto"/>
        <w:ind w:left="360"/>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organización debe implementar</w:t>
      </w:r>
      <w:r w:rsidR="005A1EC7" w:rsidRPr="00A41A93">
        <w:rPr>
          <w:rFonts w:asciiTheme="majorHAnsi" w:hAnsiTheme="majorHAnsi" w:cstheme="majorHAnsi"/>
          <w:sz w:val="22"/>
          <w:szCs w:val="22"/>
          <w:lang w:val="es-PE"/>
        </w:rPr>
        <w:t xml:space="preserve"> procedimientos para prevenir la oferta y aceptación de regalos, atenciones, donaciones y beneficios similares, en los que la oferta o aceptación pueda </w:t>
      </w:r>
      <w:r w:rsidR="003F04CA" w:rsidRPr="00A41A93">
        <w:rPr>
          <w:rFonts w:asciiTheme="majorHAnsi" w:hAnsiTheme="majorHAnsi" w:cstheme="majorHAnsi"/>
          <w:sz w:val="22"/>
          <w:szCs w:val="22"/>
          <w:lang w:val="es-PE"/>
        </w:rPr>
        <w:t xml:space="preserve">ser </w:t>
      </w:r>
      <w:r w:rsidR="005A1EC7" w:rsidRPr="00A41A93">
        <w:rPr>
          <w:rFonts w:asciiTheme="majorHAnsi" w:hAnsiTheme="majorHAnsi" w:cstheme="majorHAnsi"/>
          <w:sz w:val="22"/>
          <w:szCs w:val="22"/>
          <w:lang w:val="es-PE"/>
        </w:rPr>
        <w:t>razonablemente percibid</w:t>
      </w:r>
      <w:r w:rsidR="003F04CA" w:rsidRPr="00A41A93">
        <w:rPr>
          <w:rFonts w:asciiTheme="majorHAnsi" w:hAnsiTheme="majorHAnsi" w:cstheme="majorHAnsi"/>
          <w:sz w:val="22"/>
          <w:szCs w:val="22"/>
          <w:lang w:val="es-PE"/>
        </w:rPr>
        <w:t>a</w:t>
      </w:r>
      <w:r w:rsidR="005A1EC7" w:rsidRPr="00A41A93">
        <w:rPr>
          <w:rFonts w:asciiTheme="majorHAnsi" w:hAnsiTheme="majorHAnsi" w:cstheme="majorHAnsi"/>
          <w:sz w:val="22"/>
          <w:szCs w:val="22"/>
          <w:lang w:val="es-PE"/>
        </w:rPr>
        <w:t xml:space="preserve"> como soborno.</w:t>
      </w:r>
    </w:p>
    <w:p w14:paraId="670E7731" w14:textId="77777777" w:rsidR="004073D2" w:rsidRPr="004E04C1" w:rsidRDefault="004073D2" w:rsidP="00EC55AE">
      <w:pPr>
        <w:spacing w:before="0" w:after="120" w:line="276" w:lineRule="auto"/>
        <w:ind w:left="708"/>
        <w:jc w:val="both"/>
        <w:rPr>
          <w:rFonts w:asciiTheme="majorHAnsi" w:hAnsiTheme="majorHAnsi" w:cstheme="majorHAnsi"/>
          <w:i/>
          <w:color w:val="0070C0"/>
          <w:sz w:val="22"/>
          <w:szCs w:val="22"/>
          <w:u w:val="single"/>
          <w:lang w:val="es-PE"/>
        </w:rPr>
      </w:pPr>
      <w:r w:rsidRPr="004E04C1">
        <w:rPr>
          <w:rFonts w:asciiTheme="majorHAnsi" w:hAnsiTheme="majorHAnsi" w:cstheme="majorHAnsi"/>
          <w:i/>
          <w:color w:val="0070C0"/>
          <w:sz w:val="22"/>
          <w:szCs w:val="22"/>
          <w:u w:val="single"/>
          <w:lang w:val="es-PE"/>
        </w:rPr>
        <w:lastRenderedPageBreak/>
        <w:t>Evidencias de cumplimiento</w:t>
      </w:r>
    </w:p>
    <w:p w14:paraId="55BD75CC" w14:textId="377B5572" w:rsidR="00DC7D09" w:rsidRPr="004E04C1" w:rsidRDefault="00DC7D09" w:rsidP="00EC55AE">
      <w:pPr>
        <w:spacing w:before="0" w:after="120" w:line="276" w:lineRule="auto"/>
        <w:ind w:left="708"/>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La organización debe presentar</w:t>
      </w:r>
      <w:r w:rsidR="00215413" w:rsidRPr="004E04C1">
        <w:rPr>
          <w:rFonts w:asciiTheme="majorHAnsi" w:hAnsiTheme="majorHAnsi" w:cstheme="majorHAnsi"/>
          <w:i/>
          <w:color w:val="0070C0"/>
          <w:sz w:val="22"/>
          <w:szCs w:val="22"/>
          <w:lang w:val="es-PE"/>
        </w:rPr>
        <w:t xml:space="preserve"> a Empresarios por la </w:t>
      </w:r>
      <w:r w:rsidR="00295069" w:rsidRPr="004E04C1">
        <w:rPr>
          <w:rFonts w:asciiTheme="majorHAnsi" w:hAnsiTheme="majorHAnsi" w:cstheme="majorHAnsi"/>
          <w:i/>
          <w:color w:val="0070C0"/>
          <w:sz w:val="22"/>
          <w:szCs w:val="22"/>
          <w:lang w:val="es-PE"/>
        </w:rPr>
        <w:t>Integridad:</w:t>
      </w:r>
    </w:p>
    <w:p w14:paraId="675FBEEE" w14:textId="576E8F26" w:rsidR="009D6907" w:rsidRPr="004E04C1" w:rsidRDefault="004073D2" w:rsidP="00EC55AE">
      <w:pPr>
        <w:pStyle w:val="Prrafodelista"/>
        <w:numPr>
          <w:ilvl w:val="0"/>
          <w:numId w:val="47"/>
        </w:numPr>
        <w:spacing w:before="0" w:after="120" w:line="276" w:lineRule="auto"/>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Procedimiento</w:t>
      </w:r>
      <w:r w:rsidR="009E78BE" w:rsidRPr="004E04C1">
        <w:rPr>
          <w:rFonts w:asciiTheme="majorHAnsi" w:hAnsiTheme="majorHAnsi" w:cstheme="majorHAnsi"/>
          <w:i/>
          <w:color w:val="0070C0"/>
          <w:sz w:val="22"/>
          <w:szCs w:val="22"/>
          <w:lang w:val="es-PE"/>
        </w:rPr>
        <w:t>s</w:t>
      </w:r>
      <w:r w:rsidRPr="004E04C1">
        <w:rPr>
          <w:rFonts w:asciiTheme="majorHAnsi" w:hAnsiTheme="majorHAnsi" w:cstheme="majorHAnsi"/>
          <w:i/>
          <w:color w:val="0070C0"/>
          <w:sz w:val="22"/>
          <w:szCs w:val="22"/>
          <w:lang w:val="es-PE"/>
        </w:rPr>
        <w:t xml:space="preserve"> o lineamientos referentes a la oferta y aceptación de regalos, donaciones o beneficios similares. </w:t>
      </w:r>
    </w:p>
    <w:p w14:paraId="5F2CA892" w14:textId="1A2284C1" w:rsidR="00662503" w:rsidRPr="004E04C1" w:rsidRDefault="003F04CA" w:rsidP="00EC55AE">
      <w:pPr>
        <w:pStyle w:val="Prrafodelista"/>
        <w:numPr>
          <w:ilvl w:val="0"/>
          <w:numId w:val="47"/>
        </w:numPr>
        <w:spacing w:before="0" w:after="120" w:line="276" w:lineRule="auto"/>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Constancia de d</w:t>
      </w:r>
      <w:r w:rsidR="004073D2" w:rsidRPr="004E04C1">
        <w:rPr>
          <w:rFonts w:asciiTheme="majorHAnsi" w:hAnsiTheme="majorHAnsi" w:cstheme="majorHAnsi"/>
          <w:i/>
          <w:color w:val="0070C0"/>
          <w:sz w:val="22"/>
          <w:szCs w:val="22"/>
          <w:lang w:val="es-PE"/>
        </w:rPr>
        <w:t xml:space="preserve">ifusión </w:t>
      </w:r>
      <w:r w:rsidR="0089066B" w:rsidRPr="004E04C1">
        <w:rPr>
          <w:rFonts w:asciiTheme="majorHAnsi" w:hAnsiTheme="majorHAnsi" w:cstheme="majorHAnsi"/>
          <w:i/>
          <w:color w:val="0070C0"/>
          <w:sz w:val="22"/>
          <w:szCs w:val="22"/>
          <w:lang w:val="es-PE"/>
        </w:rPr>
        <w:t>de este procedimiento</w:t>
      </w:r>
      <w:r w:rsidRPr="004E04C1">
        <w:rPr>
          <w:rFonts w:asciiTheme="majorHAnsi" w:hAnsiTheme="majorHAnsi" w:cstheme="majorHAnsi"/>
          <w:i/>
          <w:color w:val="0070C0"/>
          <w:sz w:val="22"/>
          <w:szCs w:val="22"/>
          <w:lang w:val="es-PE"/>
        </w:rPr>
        <w:t>,</w:t>
      </w:r>
      <w:r w:rsidR="0089066B" w:rsidRPr="004E04C1">
        <w:rPr>
          <w:rFonts w:asciiTheme="majorHAnsi" w:hAnsiTheme="majorHAnsi" w:cstheme="majorHAnsi"/>
          <w:i/>
          <w:color w:val="0070C0"/>
          <w:sz w:val="22"/>
          <w:szCs w:val="22"/>
          <w:lang w:val="es-PE"/>
        </w:rPr>
        <w:t xml:space="preserve"> al </w:t>
      </w:r>
      <w:r w:rsidR="004073D2" w:rsidRPr="004E04C1">
        <w:rPr>
          <w:rFonts w:asciiTheme="majorHAnsi" w:hAnsiTheme="majorHAnsi" w:cstheme="majorHAnsi"/>
          <w:i/>
          <w:color w:val="0070C0"/>
          <w:sz w:val="22"/>
          <w:szCs w:val="22"/>
          <w:lang w:val="es-PE"/>
        </w:rPr>
        <w:t>personal</w:t>
      </w:r>
      <w:r w:rsidR="0089066B" w:rsidRPr="004E04C1">
        <w:rPr>
          <w:rFonts w:asciiTheme="majorHAnsi" w:hAnsiTheme="majorHAnsi" w:cstheme="majorHAnsi"/>
          <w:i/>
          <w:color w:val="0070C0"/>
          <w:sz w:val="22"/>
          <w:szCs w:val="22"/>
          <w:lang w:val="es-PE"/>
        </w:rPr>
        <w:t>.</w:t>
      </w:r>
    </w:p>
    <w:p w14:paraId="4BFDA905" w14:textId="77777777" w:rsidR="0055598E" w:rsidRPr="00A41A93" w:rsidRDefault="0055598E" w:rsidP="00EC55AE">
      <w:pPr>
        <w:spacing w:before="0" w:after="120" w:line="276" w:lineRule="auto"/>
        <w:jc w:val="both"/>
        <w:rPr>
          <w:rFonts w:asciiTheme="majorHAnsi" w:hAnsiTheme="majorHAnsi" w:cstheme="majorHAnsi"/>
          <w:sz w:val="22"/>
          <w:szCs w:val="22"/>
          <w:lang w:val="es-PE"/>
        </w:rPr>
      </w:pPr>
    </w:p>
    <w:p w14:paraId="5D4A13A2" w14:textId="55926846" w:rsidR="00047E27" w:rsidRPr="00A41A93" w:rsidRDefault="00047E27" w:rsidP="00EC55AE">
      <w:pPr>
        <w:pStyle w:val="Prrafodelista"/>
        <w:numPr>
          <w:ilvl w:val="0"/>
          <w:numId w:val="10"/>
        </w:numPr>
        <w:spacing w:before="0" w:after="120" w:line="276" w:lineRule="auto"/>
        <w:jc w:val="both"/>
        <w:rPr>
          <w:rFonts w:asciiTheme="majorHAnsi" w:hAnsiTheme="majorHAnsi" w:cstheme="majorHAnsi"/>
          <w:sz w:val="22"/>
          <w:szCs w:val="22"/>
          <w:lang w:val="es-PE"/>
        </w:rPr>
      </w:pPr>
      <w:bookmarkStart w:id="7" w:name="_Hlk524418509"/>
      <w:r w:rsidRPr="00A41A93">
        <w:rPr>
          <w:rFonts w:asciiTheme="majorHAnsi" w:hAnsiTheme="majorHAnsi" w:cstheme="majorHAnsi"/>
          <w:sz w:val="22"/>
          <w:szCs w:val="22"/>
          <w:lang w:val="es-PE"/>
        </w:rPr>
        <w:t xml:space="preserve">Gestión de la insuficiencia de controles contra </w:t>
      </w:r>
      <w:r w:rsidR="007419DD" w:rsidRPr="00A41A93">
        <w:rPr>
          <w:rFonts w:asciiTheme="majorHAnsi" w:hAnsiTheme="majorHAnsi" w:cstheme="majorHAnsi"/>
          <w:sz w:val="22"/>
          <w:szCs w:val="22"/>
          <w:lang w:val="es-PE"/>
        </w:rPr>
        <w:t xml:space="preserve">el </w:t>
      </w:r>
      <w:r w:rsidR="00E83505" w:rsidRPr="00A41A93">
        <w:rPr>
          <w:rFonts w:asciiTheme="majorHAnsi" w:hAnsiTheme="majorHAnsi" w:cstheme="majorHAnsi"/>
          <w:sz w:val="22"/>
          <w:szCs w:val="22"/>
          <w:lang w:val="es-PE"/>
        </w:rPr>
        <w:t>s</w:t>
      </w:r>
      <w:r w:rsidR="007419DD" w:rsidRPr="00A41A93">
        <w:rPr>
          <w:rFonts w:asciiTheme="majorHAnsi" w:hAnsiTheme="majorHAnsi" w:cstheme="majorHAnsi"/>
          <w:sz w:val="22"/>
          <w:szCs w:val="22"/>
          <w:lang w:val="es-PE"/>
        </w:rPr>
        <w:t>oborno</w:t>
      </w:r>
      <w:bookmarkEnd w:id="7"/>
      <w:r w:rsidRPr="00A41A93">
        <w:rPr>
          <w:rFonts w:asciiTheme="majorHAnsi" w:hAnsiTheme="majorHAnsi" w:cstheme="majorHAnsi"/>
          <w:sz w:val="22"/>
          <w:szCs w:val="22"/>
          <w:lang w:val="es-PE"/>
        </w:rPr>
        <w:t>.</w:t>
      </w:r>
    </w:p>
    <w:p w14:paraId="1A4B582B" w14:textId="70877879" w:rsidR="00047E27" w:rsidRDefault="00047E27"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Cuando la debida diligencia realizada en una operación o proyecto con un socio de negocios, </w:t>
      </w:r>
      <w:r w:rsidR="001A40B9" w:rsidRPr="00A41A93">
        <w:rPr>
          <w:rFonts w:asciiTheme="majorHAnsi" w:hAnsiTheme="majorHAnsi" w:cstheme="majorHAnsi"/>
          <w:sz w:val="22"/>
          <w:szCs w:val="22"/>
          <w:lang w:val="es-PE"/>
        </w:rPr>
        <w:t>concluya</w:t>
      </w:r>
      <w:r w:rsidRPr="00A41A93">
        <w:rPr>
          <w:rFonts w:asciiTheme="majorHAnsi" w:hAnsiTheme="majorHAnsi" w:cstheme="majorHAnsi"/>
          <w:sz w:val="22"/>
          <w:szCs w:val="22"/>
          <w:lang w:val="es-PE"/>
        </w:rPr>
        <w:t xml:space="preserve"> que los riesgos no pueden ser gestionado</w:t>
      </w:r>
      <w:r w:rsidR="004B0BE3"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 con los controles existentes, y la organización no puede o no desea implementar controles adicionales o tomar otras medi</w:t>
      </w:r>
      <w:r w:rsidR="00DC7D09" w:rsidRPr="00A41A93">
        <w:rPr>
          <w:rFonts w:asciiTheme="majorHAnsi" w:hAnsiTheme="majorHAnsi" w:cstheme="majorHAnsi"/>
          <w:sz w:val="22"/>
          <w:szCs w:val="22"/>
          <w:lang w:val="es-PE"/>
        </w:rPr>
        <w:t xml:space="preserve">das adecuadas (como cambiar la </w:t>
      </w:r>
      <w:r w:rsidRPr="00A41A93">
        <w:rPr>
          <w:rFonts w:asciiTheme="majorHAnsi" w:hAnsiTheme="majorHAnsi" w:cstheme="majorHAnsi"/>
          <w:sz w:val="22"/>
          <w:szCs w:val="22"/>
          <w:lang w:val="es-PE"/>
        </w:rPr>
        <w:t>naturaleza de la operación o proyecto)</w:t>
      </w:r>
      <w:r w:rsidR="003F04CA"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para lograr gestionar los riesgos pertinentes, la organización debe:</w:t>
      </w:r>
    </w:p>
    <w:p w14:paraId="18259FA3" w14:textId="77777777" w:rsidR="00855CCE" w:rsidRPr="00A41A93" w:rsidRDefault="00855CCE" w:rsidP="00855CCE">
      <w:pPr>
        <w:spacing w:before="0" w:after="120" w:line="276" w:lineRule="auto"/>
        <w:jc w:val="both"/>
        <w:rPr>
          <w:rFonts w:asciiTheme="majorHAnsi" w:hAnsiTheme="majorHAnsi" w:cstheme="majorHAnsi"/>
          <w:sz w:val="22"/>
          <w:szCs w:val="22"/>
          <w:lang w:val="es-PE"/>
        </w:rPr>
      </w:pPr>
    </w:p>
    <w:p w14:paraId="38213D0B" w14:textId="28212336" w:rsidR="00047E27" w:rsidRPr="00A41A93" w:rsidRDefault="00047E27" w:rsidP="00EC55AE">
      <w:pPr>
        <w:pStyle w:val="Prrafodelista"/>
        <w:numPr>
          <w:ilvl w:val="0"/>
          <w:numId w:val="51"/>
        </w:numPr>
        <w:spacing w:before="0" w:after="120" w:line="276" w:lineRule="auto"/>
        <w:ind w:left="1428"/>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Concluir, interrumpir o suspender la relación con el socio de negocios</w:t>
      </w:r>
      <w:r w:rsidR="003F04CA"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en lo referente a la operación o proyecto que l</w:t>
      </w:r>
      <w:r w:rsidR="003F04CA" w:rsidRPr="00A41A93">
        <w:rPr>
          <w:rFonts w:asciiTheme="majorHAnsi" w:hAnsiTheme="majorHAnsi" w:cstheme="majorHAnsi"/>
          <w:sz w:val="22"/>
          <w:szCs w:val="22"/>
          <w:lang w:val="es-PE"/>
        </w:rPr>
        <w:t>a</w:t>
      </w:r>
      <w:r w:rsidRPr="00A41A93">
        <w:rPr>
          <w:rFonts w:asciiTheme="majorHAnsi" w:hAnsiTheme="majorHAnsi" w:cstheme="majorHAnsi"/>
          <w:sz w:val="22"/>
          <w:szCs w:val="22"/>
          <w:lang w:val="es-PE"/>
        </w:rPr>
        <w:t xml:space="preserve"> vincula con el mismo.</w:t>
      </w:r>
    </w:p>
    <w:p w14:paraId="6E2FAE3A" w14:textId="77777777" w:rsidR="00047E27" w:rsidRPr="00A41A93" w:rsidRDefault="00047E27" w:rsidP="00EC55AE">
      <w:pPr>
        <w:pStyle w:val="Prrafodelista"/>
        <w:numPr>
          <w:ilvl w:val="0"/>
          <w:numId w:val="51"/>
        </w:numPr>
        <w:spacing w:before="0" w:after="120" w:line="276" w:lineRule="auto"/>
        <w:ind w:left="1428"/>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En el caso de una nueva operación o proyecto, posponerla o negarse a continuar con ella.</w:t>
      </w:r>
    </w:p>
    <w:p w14:paraId="363BE21A" w14:textId="77777777" w:rsidR="00047E27" w:rsidRPr="00A41A93" w:rsidRDefault="00047E27" w:rsidP="00EC55AE">
      <w:pPr>
        <w:pStyle w:val="Prrafodelista"/>
        <w:spacing w:before="0" w:after="120" w:line="276" w:lineRule="auto"/>
        <w:ind w:left="1080"/>
        <w:jc w:val="both"/>
        <w:rPr>
          <w:rFonts w:asciiTheme="majorHAnsi" w:hAnsiTheme="majorHAnsi" w:cstheme="majorHAnsi"/>
          <w:sz w:val="22"/>
          <w:szCs w:val="22"/>
          <w:lang w:val="es-PE"/>
        </w:rPr>
      </w:pPr>
    </w:p>
    <w:p w14:paraId="325DE32D" w14:textId="77777777" w:rsidR="004073D2" w:rsidRPr="00A41A93" w:rsidRDefault="004073D2"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11B4A5C3" w14:textId="47768C48" w:rsidR="00DC7D09" w:rsidRPr="00A41A93" w:rsidRDefault="00DC7D09"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deberá evidenciar</w:t>
      </w:r>
      <w:r w:rsidR="009E78BE" w:rsidRPr="00A41A93">
        <w:rPr>
          <w:rFonts w:asciiTheme="majorHAnsi" w:hAnsiTheme="majorHAnsi" w:cstheme="majorHAnsi"/>
          <w:i/>
          <w:color w:val="0070C0"/>
          <w:sz w:val="22"/>
          <w:szCs w:val="22"/>
          <w:lang w:val="es-PE"/>
        </w:rPr>
        <w:t>,</w:t>
      </w:r>
      <w:r w:rsidR="00215413" w:rsidRPr="00A41A93">
        <w:rPr>
          <w:rFonts w:asciiTheme="majorHAnsi" w:hAnsiTheme="majorHAnsi" w:cstheme="majorHAnsi"/>
          <w:i/>
          <w:color w:val="0070C0"/>
          <w:sz w:val="22"/>
          <w:szCs w:val="22"/>
          <w:lang w:val="es-PE"/>
        </w:rPr>
        <w:t xml:space="preserve"> frente a Empresarios por la </w:t>
      </w:r>
      <w:r w:rsidR="00295069" w:rsidRPr="00A41A93">
        <w:rPr>
          <w:rFonts w:asciiTheme="majorHAnsi" w:hAnsiTheme="majorHAnsi" w:cstheme="majorHAnsi"/>
          <w:i/>
          <w:color w:val="0070C0"/>
          <w:sz w:val="22"/>
          <w:szCs w:val="22"/>
          <w:lang w:val="es-PE"/>
        </w:rPr>
        <w:t>Integridad:</w:t>
      </w:r>
    </w:p>
    <w:p w14:paraId="11EE1F02" w14:textId="1A50A383" w:rsidR="004073D2" w:rsidRPr="00A41A93" w:rsidRDefault="00793403" w:rsidP="00EC55AE">
      <w:pPr>
        <w:pStyle w:val="Prrafodelista"/>
        <w:numPr>
          <w:ilvl w:val="0"/>
          <w:numId w:val="52"/>
        </w:numPr>
        <w:spacing w:before="0" w:after="120" w:line="276" w:lineRule="auto"/>
        <w:ind w:left="144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Que, e</w:t>
      </w:r>
      <w:r w:rsidR="004073D2" w:rsidRPr="00A41A93">
        <w:rPr>
          <w:rFonts w:asciiTheme="majorHAnsi" w:hAnsiTheme="majorHAnsi" w:cstheme="majorHAnsi"/>
          <w:i/>
          <w:color w:val="0070C0"/>
          <w:sz w:val="22"/>
          <w:szCs w:val="22"/>
          <w:lang w:val="es-PE"/>
        </w:rPr>
        <w:t xml:space="preserve">n el caso en el cual se hubiese tenido un socio de negocios, en cuya operación con la organización se hubiese detectado un riesgo </w:t>
      </w:r>
      <w:r w:rsidR="00290346" w:rsidRPr="00A41A93">
        <w:rPr>
          <w:rFonts w:asciiTheme="majorHAnsi" w:hAnsiTheme="majorHAnsi" w:cstheme="majorHAnsi"/>
          <w:i/>
          <w:color w:val="0070C0"/>
          <w:sz w:val="22"/>
          <w:szCs w:val="22"/>
          <w:lang w:val="es-PE"/>
        </w:rPr>
        <w:t>no tolerable</w:t>
      </w:r>
      <w:r w:rsidR="004073D2" w:rsidRPr="00A41A93">
        <w:rPr>
          <w:rFonts w:asciiTheme="majorHAnsi" w:hAnsiTheme="majorHAnsi" w:cstheme="majorHAnsi"/>
          <w:i/>
          <w:color w:val="0070C0"/>
          <w:sz w:val="22"/>
          <w:szCs w:val="22"/>
          <w:lang w:val="es-PE"/>
        </w:rPr>
        <w:t xml:space="preserve"> de incumplimiento</w:t>
      </w:r>
      <w:r w:rsidR="003F04CA" w:rsidRPr="00A41A93">
        <w:rPr>
          <w:rFonts w:asciiTheme="majorHAnsi" w:hAnsiTheme="majorHAnsi" w:cstheme="majorHAnsi"/>
          <w:i/>
          <w:color w:val="0070C0"/>
          <w:sz w:val="22"/>
          <w:szCs w:val="22"/>
          <w:lang w:val="es-PE"/>
        </w:rPr>
        <w:t xml:space="preserve"> del Sistema de Prevención</w:t>
      </w:r>
      <w:r w:rsidR="009D6907" w:rsidRPr="00A41A93">
        <w:rPr>
          <w:rFonts w:asciiTheme="majorHAnsi" w:hAnsiTheme="majorHAnsi" w:cstheme="majorHAnsi"/>
          <w:i/>
          <w:color w:val="0070C0"/>
          <w:sz w:val="22"/>
          <w:szCs w:val="22"/>
          <w:lang w:val="es-PE"/>
        </w:rPr>
        <w:t>,</w:t>
      </w:r>
      <w:r w:rsidR="004073D2" w:rsidRPr="00A41A93">
        <w:rPr>
          <w:rFonts w:asciiTheme="majorHAnsi" w:hAnsiTheme="majorHAnsi" w:cstheme="majorHAnsi"/>
          <w:i/>
          <w:color w:val="0070C0"/>
          <w:sz w:val="22"/>
          <w:szCs w:val="22"/>
          <w:lang w:val="es-PE"/>
        </w:rPr>
        <w:t xml:space="preserve"> y se tiene razones para concluir que </w:t>
      </w:r>
      <w:r w:rsidR="009D6907" w:rsidRPr="00A41A93">
        <w:rPr>
          <w:rFonts w:asciiTheme="majorHAnsi" w:hAnsiTheme="majorHAnsi" w:cstheme="majorHAnsi"/>
          <w:i/>
          <w:color w:val="0070C0"/>
          <w:sz w:val="22"/>
          <w:szCs w:val="22"/>
          <w:lang w:val="es-PE"/>
        </w:rPr>
        <w:t>l</w:t>
      </w:r>
      <w:r w:rsidR="004073D2" w:rsidRPr="00A41A93">
        <w:rPr>
          <w:rFonts w:asciiTheme="majorHAnsi" w:hAnsiTheme="majorHAnsi" w:cstheme="majorHAnsi"/>
          <w:i/>
          <w:color w:val="0070C0"/>
          <w:sz w:val="22"/>
          <w:szCs w:val="22"/>
          <w:lang w:val="es-PE"/>
        </w:rPr>
        <w:t>os controles no están siendo gestionados adecuadamente</w:t>
      </w:r>
      <w:r w:rsidR="0089066B" w:rsidRPr="00A41A93">
        <w:rPr>
          <w:rFonts w:asciiTheme="majorHAnsi" w:hAnsiTheme="majorHAnsi" w:cstheme="majorHAnsi"/>
          <w:i/>
          <w:color w:val="0070C0"/>
          <w:sz w:val="22"/>
          <w:szCs w:val="22"/>
          <w:lang w:val="es-PE"/>
        </w:rPr>
        <w:t>, l</w:t>
      </w:r>
      <w:r w:rsidR="004073D2" w:rsidRPr="00A41A93">
        <w:rPr>
          <w:rFonts w:asciiTheme="majorHAnsi" w:hAnsiTheme="majorHAnsi" w:cstheme="majorHAnsi"/>
          <w:i/>
          <w:color w:val="0070C0"/>
          <w:sz w:val="22"/>
          <w:szCs w:val="22"/>
          <w:lang w:val="es-PE"/>
        </w:rPr>
        <w:t xml:space="preserve">a organización </w:t>
      </w:r>
      <w:r w:rsidR="004B0BE3" w:rsidRPr="00A41A93">
        <w:rPr>
          <w:rFonts w:asciiTheme="majorHAnsi" w:hAnsiTheme="majorHAnsi" w:cstheme="majorHAnsi"/>
          <w:i/>
          <w:color w:val="0070C0"/>
          <w:sz w:val="22"/>
          <w:szCs w:val="22"/>
          <w:lang w:val="es-PE"/>
        </w:rPr>
        <w:t xml:space="preserve">ha </w:t>
      </w:r>
      <w:r w:rsidR="00290346" w:rsidRPr="00A41A93">
        <w:rPr>
          <w:rFonts w:asciiTheme="majorHAnsi" w:hAnsiTheme="majorHAnsi" w:cstheme="majorHAnsi"/>
          <w:i/>
          <w:color w:val="0070C0"/>
          <w:sz w:val="22"/>
          <w:szCs w:val="22"/>
          <w:lang w:val="es-PE"/>
        </w:rPr>
        <w:t>considera</w:t>
      </w:r>
      <w:r w:rsidR="004B0BE3" w:rsidRPr="00A41A93">
        <w:rPr>
          <w:rFonts w:asciiTheme="majorHAnsi" w:hAnsiTheme="majorHAnsi" w:cstheme="majorHAnsi"/>
          <w:i/>
          <w:color w:val="0070C0"/>
          <w:sz w:val="22"/>
          <w:szCs w:val="22"/>
          <w:lang w:val="es-PE"/>
        </w:rPr>
        <w:t>do</w:t>
      </w:r>
      <w:r w:rsidR="00290346" w:rsidRPr="00A41A93">
        <w:rPr>
          <w:rFonts w:asciiTheme="majorHAnsi" w:hAnsiTheme="majorHAnsi" w:cstheme="majorHAnsi"/>
          <w:i/>
          <w:color w:val="0070C0"/>
          <w:sz w:val="22"/>
          <w:szCs w:val="22"/>
          <w:lang w:val="es-PE"/>
        </w:rPr>
        <w:t xml:space="preserve"> la finalización </w:t>
      </w:r>
      <w:r w:rsidR="006A6CBC" w:rsidRPr="00A41A93">
        <w:rPr>
          <w:rFonts w:asciiTheme="majorHAnsi" w:hAnsiTheme="majorHAnsi" w:cstheme="majorHAnsi"/>
          <w:i/>
          <w:color w:val="0070C0"/>
          <w:sz w:val="22"/>
          <w:szCs w:val="22"/>
          <w:lang w:val="es-PE"/>
        </w:rPr>
        <w:t xml:space="preserve">formal </w:t>
      </w:r>
      <w:r w:rsidR="00290346" w:rsidRPr="00A41A93">
        <w:rPr>
          <w:rFonts w:asciiTheme="majorHAnsi" w:hAnsiTheme="majorHAnsi" w:cstheme="majorHAnsi"/>
          <w:i/>
          <w:color w:val="0070C0"/>
          <w:sz w:val="22"/>
          <w:szCs w:val="22"/>
          <w:lang w:val="es-PE"/>
        </w:rPr>
        <w:t>del vínculo</w:t>
      </w:r>
      <w:r w:rsidR="004073D2" w:rsidRPr="00A41A93">
        <w:rPr>
          <w:rFonts w:asciiTheme="majorHAnsi" w:hAnsiTheme="majorHAnsi" w:cstheme="majorHAnsi"/>
          <w:i/>
          <w:color w:val="0070C0"/>
          <w:sz w:val="22"/>
          <w:szCs w:val="22"/>
          <w:lang w:val="es-PE"/>
        </w:rPr>
        <w:t xml:space="preserve"> con dicho socio estratégico</w:t>
      </w:r>
      <w:r w:rsidR="00290346" w:rsidRPr="00A41A93">
        <w:rPr>
          <w:rFonts w:asciiTheme="majorHAnsi" w:hAnsiTheme="majorHAnsi" w:cstheme="majorHAnsi"/>
          <w:i/>
          <w:color w:val="0070C0"/>
          <w:sz w:val="22"/>
          <w:szCs w:val="22"/>
          <w:lang w:val="es-PE"/>
        </w:rPr>
        <w:t xml:space="preserve"> o </w:t>
      </w:r>
      <w:r w:rsidR="003F04CA" w:rsidRPr="00A41A93">
        <w:rPr>
          <w:rFonts w:asciiTheme="majorHAnsi" w:hAnsiTheme="majorHAnsi" w:cstheme="majorHAnsi"/>
          <w:i/>
          <w:color w:val="0070C0"/>
          <w:sz w:val="22"/>
          <w:szCs w:val="22"/>
          <w:lang w:val="es-PE"/>
        </w:rPr>
        <w:t xml:space="preserve">ha </w:t>
      </w:r>
      <w:r w:rsidR="00290346" w:rsidRPr="00A41A93">
        <w:rPr>
          <w:rFonts w:asciiTheme="majorHAnsi" w:hAnsiTheme="majorHAnsi" w:cstheme="majorHAnsi"/>
          <w:i/>
          <w:color w:val="0070C0"/>
          <w:sz w:val="22"/>
          <w:szCs w:val="22"/>
          <w:lang w:val="es-PE"/>
        </w:rPr>
        <w:t>justifica</w:t>
      </w:r>
      <w:r w:rsidR="003F04CA" w:rsidRPr="00A41A93">
        <w:rPr>
          <w:rFonts w:asciiTheme="majorHAnsi" w:hAnsiTheme="majorHAnsi" w:cstheme="majorHAnsi"/>
          <w:i/>
          <w:color w:val="0070C0"/>
          <w:sz w:val="22"/>
          <w:szCs w:val="22"/>
          <w:lang w:val="es-PE"/>
        </w:rPr>
        <w:t>do</w:t>
      </w:r>
      <w:r w:rsidR="00290346" w:rsidRPr="00A41A93">
        <w:rPr>
          <w:rFonts w:asciiTheme="majorHAnsi" w:hAnsiTheme="majorHAnsi" w:cstheme="majorHAnsi"/>
          <w:i/>
          <w:color w:val="0070C0"/>
          <w:sz w:val="22"/>
          <w:szCs w:val="22"/>
          <w:lang w:val="es-PE"/>
        </w:rPr>
        <w:t xml:space="preserve"> la continuidad de dicho vínculo</w:t>
      </w:r>
      <w:r w:rsidR="004073D2" w:rsidRPr="00A41A93">
        <w:rPr>
          <w:rFonts w:asciiTheme="majorHAnsi" w:hAnsiTheme="majorHAnsi" w:cstheme="majorHAnsi"/>
          <w:i/>
          <w:color w:val="0070C0"/>
          <w:sz w:val="22"/>
          <w:szCs w:val="22"/>
          <w:lang w:val="es-PE"/>
        </w:rPr>
        <w:t xml:space="preserve">. </w:t>
      </w:r>
    </w:p>
    <w:p w14:paraId="7728393C" w14:textId="62491F93" w:rsidR="00054434" w:rsidRDefault="00054434" w:rsidP="00EC55AE">
      <w:pPr>
        <w:pStyle w:val="Prrafodelista"/>
        <w:numPr>
          <w:ilvl w:val="0"/>
          <w:numId w:val="52"/>
        </w:numPr>
        <w:spacing w:before="0" w:after="120" w:line="276" w:lineRule="auto"/>
        <w:ind w:left="144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Tener un </w:t>
      </w:r>
      <w:r w:rsidR="009E78BE" w:rsidRPr="00A41A93">
        <w:rPr>
          <w:rFonts w:asciiTheme="majorHAnsi" w:hAnsiTheme="majorHAnsi" w:cstheme="majorHAnsi"/>
          <w:i/>
          <w:color w:val="0070C0"/>
          <w:sz w:val="22"/>
          <w:szCs w:val="22"/>
          <w:lang w:val="es-PE"/>
        </w:rPr>
        <w:t>p</w:t>
      </w:r>
      <w:r w:rsidRPr="00A41A93">
        <w:rPr>
          <w:rFonts w:asciiTheme="majorHAnsi" w:hAnsiTheme="majorHAnsi" w:cstheme="majorHAnsi"/>
          <w:i/>
          <w:color w:val="0070C0"/>
          <w:sz w:val="22"/>
          <w:szCs w:val="22"/>
          <w:lang w:val="es-PE"/>
        </w:rPr>
        <w:t>rocedimiento que garantice la interrupción o remediación rápida y oportuna de riesgos</w:t>
      </w:r>
      <w:r w:rsidR="009A5D16">
        <w:rPr>
          <w:rFonts w:asciiTheme="majorHAnsi" w:hAnsiTheme="majorHAnsi" w:cstheme="majorHAnsi"/>
          <w:i/>
          <w:color w:val="0070C0"/>
          <w:sz w:val="22"/>
          <w:szCs w:val="22"/>
          <w:lang w:val="es-PE"/>
        </w:rPr>
        <w:t>.</w:t>
      </w:r>
    </w:p>
    <w:p w14:paraId="16291A98" w14:textId="77777777" w:rsidR="003E4A13" w:rsidRDefault="003E4A13" w:rsidP="009A5D16">
      <w:pPr>
        <w:pStyle w:val="Prrafodelista"/>
        <w:spacing w:before="0" w:after="120" w:line="276" w:lineRule="auto"/>
        <w:ind w:left="1440"/>
        <w:jc w:val="both"/>
        <w:rPr>
          <w:rFonts w:asciiTheme="majorHAnsi" w:hAnsiTheme="majorHAnsi" w:cstheme="majorHAnsi"/>
          <w:i/>
          <w:color w:val="0070C0"/>
          <w:sz w:val="22"/>
          <w:szCs w:val="22"/>
          <w:lang w:val="es-PE"/>
        </w:rPr>
      </w:pPr>
    </w:p>
    <w:p w14:paraId="3BB06085" w14:textId="77777777" w:rsidR="001D2EDA" w:rsidRPr="00E91FF2" w:rsidRDefault="001D2EDA" w:rsidP="00EC55AE">
      <w:pPr>
        <w:pStyle w:val="Prrafodelista"/>
        <w:numPr>
          <w:ilvl w:val="0"/>
          <w:numId w:val="13"/>
        </w:numPr>
        <w:spacing w:before="0" w:after="120" w:line="276" w:lineRule="auto"/>
        <w:jc w:val="both"/>
        <w:rPr>
          <w:rFonts w:asciiTheme="majorHAnsi" w:hAnsiTheme="majorHAnsi" w:cstheme="majorHAnsi"/>
          <w:b/>
          <w:sz w:val="22"/>
          <w:szCs w:val="22"/>
          <w:lang w:val="es-PE"/>
        </w:rPr>
      </w:pPr>
      <w:r w:rsidRPr="00A41A93">
        <w:rPr>
          <w:rFonts w:asciiTheme="majorHAnsi" w:hAnsiTheme="majorHAnsi" w:cstheme="majorHAnsi"/>
          <w:b/>
          <w:sz w:val="22"/>
          <w:szCs w:val="22"/>
          <w:u w:val="single"/>
          <w:lang w:val="es-PE"/>
        </w:rPr>
        <w:t>Procedimiento de denuncia</w:t>
      </w:r>
    </w:p>
    <w:p w14:paraId="39B86035" w14:textId="77777777" w:rsidR="00E91FF2" w:rsidRPr="00A41A93" w:rsidRDefault="00E91FF2" w:rsidP="00E91FF2">
      <w:pPr>
        <w:pStyle w:val="Prrafodelista"/>
        <w:spacing w:before="0" w:after="120" w:line="276" w:lineRule="auto"/>
        <w:ind w:left="360"/>
        <w:jc w:val="both"/>
        <w:rPr>
          <w:rFonts w:asciiTheme="majorHAnsi" w:hAnsiTheme="majorHAnsi" w:cstheme="majorHAnsi"/>
          <w:b/>
          <w:sz w:val="22"/>
          <w:szCs w:val="22"/>
          <w:lang w:val="es-PE"/>
        </w:rPr>
      </w:pPr>
    </w:p>
    <w:p w14:paraId="067FE9CC" w14:textId="7669F66B" w:rsidR="001D2EDA" w:rsidRDefault="001D2EDA" w:rsidP="00EC55AE">
      <w:pPr>
        <w:pStyle w:val="Prrafodelista"/>
        <w:numPr>
          <w:ilvl w:val="0"/>
          <w:numId w:val="53"/>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organización debe implementar procedimientos para:</w:t>
      </w:r>
    </w:p>
    <w:p w14:paraId="5A1F6EA4" w14:textId="77777777" w:rsidR="00855CCE" w:rsidRPr="00A41A93" w:rsidRDefault="00855CCE" w:rsidP="00855CCE">
      <w:pPr>
        <w:pStyle w:val="Prrafodelista"/>
        <w:spacing w:before="0" w:after="120" w:line="276" w:lineRule="auto"/>
        <w:jc w:val="both"/>
        <w:rPr>
          <w:rFonts w:asciiTheme="majorHAnsi" w:hAnsiTheme="majorHAnsi" w:cstheme="majorHAnsi"/>
          <w:sz w:val="22"/>
          <w:szCs w:val="22"/>
          <w:lang w:val="es-PE"/>
        </w:rPr>
      </w:pPr>
    </w:p>
    <w:p w14:paraId="4441E88C" w14:textId="42739FAE" w:rsidR="001D2EDA" w:rsidRPr="00A41A93" w:rsidRDefault="001D2EDA" w:rsidP="00EC55AE">
      <w:pPr>
        <w:pStyle w:val="Prrafodelista"/>
        <w:numPr>
          <w:ilvl w:val="0"/>
          <w:numId w:val="5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Fomentar y facilitar que las personas reporten</w:t>
      </w:r>
      <w:r w:rsidR="006501FF"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de buena fe</w:t>
      </w:r>
      <w:r w:rsidR="006501FF"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o sobre la base de una creencia razonable, el intento de incumplimiento supuesto y real o cualquier debilidad del </w:t>
      </w:r>
      <w:r w:rsidR="003A7B7C" w:rsidRPr="00A41A93">
        <w:rPr>
          <w:rFonts w:asciiTheme="majorHAnsi" w:hAnsiTheme="majorHAnsi" w:cstheme="majorHAnsi"/>
          <w:sz w:val="22"/>
          <w:szCs w:val="22"/>
          <w:lang w:val="es-PE"/>
        </w:rPr>
        <w:t xml:space="preserve">Modelo </w:t>
      </w:r>
      <w:r w:rsidRPr="00A41A93">
        <w:rPr>
          <w:rFonts w:asciiTheme="majorHAnsi" w:hAnsiTheme="majorHAnsi" w:cstheme="majorHAnsi"/>
          <w:sz w:val="22"/>
          <w:szCs w:val="22"/>
          <w:lang w:val="es-PE"/>
        </w:rPr>
        <w:t xml:space="preserve">de </w:t>
      </w:r>
      <w:r w:rsidR="003F04CA"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 al</w:t>
      </w:r>
      <w:r w:rsidR="003F04CA" w:rsidRPr="00A41A93">
        <w:rPr>
          <w:rFonts w:asciiTheme="majorHAnsi" w:hAnsiTheme="majorHAnsi" w:cstheme="majorHAnsi"/>
          <w:sz w:val="22"/>
          <w:szCs w:val="22"/>
          <w:lang w:val="es-PE"/>
        </w:rPr>
        <w:t xml:space="preserve"> Encargado de Prevención </w:t>
      </w:r>
      <w:r w:rsidRPr="00A41A93">
        <w:rPr>
          <w:rFonts w:asciiTheme="majorHAnsi" w:hAnsiTheme="majorHAnsi" w:cstheme="majorHAnsi"/>
          <w:sz w:val="22"/>
          <w:szCs w:val="22"/>
          <w:lang w:val="es-PE"/>
        </w:rPr>
        <w:t>o al personal apropiado.</w:t>
      </w:r>
    </w:p>
    <w:p w14:paraId="2F83191A" w14:textId="559A3544" w:rsidR="001D2EDA" w:rsidRPr="00A41A93" w:rsidRDefault="001D2EDA" w:rsidP="00EC55AE">
      <w:pPr>
        <w:pStyle w:val="Prrafodelista"/>
        <w:numPr>
          <w:ilvl w:val="0"/>
          <w:numId w:val="5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Establecer que la organización trate los informes de manera confidencial para proteger la identidad del informante y de las personas que se mencione</w:t>
      </w:r>
      <w:r w:rsidR="006501FF" w:rsidRPr="00A41A93">
        <w:rPr>
          <w:rFonts w:asciiTheme="majorHAnsi" w:hAnsiTheme="majorHAnsi" w:cstheme="majorHAnsi"/>
          <w:sz w:val="22"/>
          <w:szCs w:val="22"/>
          <w:lang w:val="es-PE"/>
        </w:rPr>
        <w:t>n</w:t>
      </w:r>
      <w:r w:rsidRPr="00A41A93">
        <w:rPr>
          <w:rFonts w:asciiTheme="majorHAnsi" w:hAnsiTheme="majorHAnsi" w:cstheme="majorHAnsi"/>
          <w:sz w:val="22"/>
          <w:szCs w:val="22"/>
          <w:lang w:val="es-PE"/>
        </w:rPr>
        <w:t xml:space="preserve"> en el informe, salvo por requerimientos propios de la investigación, si fuera el caso.</w:t>
      </w:r>
    </w:p>
    <w:p w14:paraId="5366D6E8" w14:textId="77777777" w:rsidR="001D2EDA" w:rsidRPr="00A41A93" w:rsidRDefault="001D2EDA" w:rsidP="00EC55AE">
      <w:pPr>
        <w:pStyle w:val="Prrafodelista"/>
        <w:numPr>
          <w:ilvl w:val="0"/>
          <w:numId w:val="5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lastRenderedPageBreak/>
        <w:t>Permitir que las denuncias sean anónimas.</w:t>
      </w:r>
    </w:p>
    <w:p w14:paraId="2B4F61AB" w14:textId="77777777" w:rsidR="001D2EDA" w:rsidRPr="00A41A93" w:rsidRDefault="001D2EDA" w:rsidP="00EC55AE">
      <w:pPr>
        <w:pStyle w:val="Prrafodelista"/>
        <w:numPr>
          <w:ilvl w:val="0"/>
          <w:numId w:val="5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Prohibir represalias y proteger de las mismas a quien haya realizado el reporte de buena fe.</w:t>
      </w:r>
    </w:p>
    <w:p w14:paraId="1F62995E" w14:textId="68C1AA34" w:rsidR="001D2EDA" w:rsidRPr="00A41A93" w:rsidRDefault="001D2EDA" w:rsidP="00EC55AE">
      <w:pPr>
        <w:pStyle w:val="Prrafodelista"/>
        <w:numPr>
          <w:ilvl w:val="0"/>
          <w:numId w:val="5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Permitir que el personal reciba </w:t>
      </w:r>
      <w:r w:rsidR="00A11303" w:rsidRPr="00A41A93">
        <w:rPr>
          <w:rFonts w:asciiTheme="majorHAnsi" w:hAnsiTheme="majorHAnsi" w:cstheme="majorHAnsi"/>
          <w:sz w:val="22"/>
          <w:szCs w:val="22"/>
          <w:lang w:val="es-PE"/>
        </w:rPr>
        <w:t>información</w:t>
      </w:r>
      <w:r w:rsidRPr="00A41A93">
        <w:rPr>
          <w:rFonts w:asciiTheme="majorHAnsi" w:hAnsiTheme="majorHAnsi" w:cstheme="majorHAnsi"/>
          <w:sz w:val="22"/>
          <w:szCs w:val="22"/>
          <w:lang w:val="es-PE"/>
        </w:rPr>
        <w:t xml:space="preserve"> sobre </w:t>
      </w:r>
      <w:r w:rsidR="002E4385" w:rsidRPr="00A41A93">
        <w:rPr>
          <w:rFonts w:asciiTheme="majorHAnsi" w:hAnsiTheme="majorHAnsi" w:cstheme="majorHAnsi"/>
          <w:sz w:val="22"/>
          <w:szCs w:val="22"/>
          <w:lang w:val="es-PE"/>
        </w:rPr>
        <w:t>qué</w:t>
      </w:r>
      <w:r w:rsidRPr="00A41A93">
        <w:rPr>
          <w:rFonts w:asciiTheme="majorHAnsi" w:hAnsiTheme="majorHAnsi" w:cstheme="majorHAnsi"/>
          <w:sz w:val="22"/>
          <w:szCs w:val="22"/>
          <w:lang w:val="es-PE"/>
        </w:rPr>
        <w:t xml:space="preserve"> debe hacer</w:t>
      </w:r>
      <w:r w:rsidR="00B12881"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si se enfrenta a una situación que podría involucrar </w:t>
      </w:r>
      <w:r w:rsidR="002E4385" w:rsidRPr="00A41A93">
        <w:rPr>
          <w:rFonts w:asciiTheme="majorHAnsi" w:hAnsiTheme="majorHAnsi" w:cstheme="majorHAnsi"/>
          <w:sz w:val="22"/>
          <w:szCs w:val="22"/>
          <w:lang w:val="es-PE"/>
        </w:rPr>
        <w:t xml:space="preserve">actos de </w:t>
      </w:r>
      <w:r w:rsidR="00E83505" w:rsidRPr="00A41A93">
        <w:rPr>
          <w:rFonts w:asciiTheme="majorHAnsi" w:hAnsiTheme="majorHAnsi" w:cstheme="majorHAnsi"/>
          <w:sz w:val="22"/>
          <w:szCs w:val="22"/>
          <w:lang w:val="es-PE"/>
        </w:rPr>
        <w:t>s</w:t>
      </w:r>
      <w:r w:rsidR="00B25B61" w:rsidRPr="00A41A93">
        <w:rPr>
          <w:rFonts w:asciiTheme="majorHAnsi" w:hAnsiTheme="majorHAnsi" w:cstheme="majorHAnsi"/>
          <w:sz w:val="22"/>
          <w:szCs w:val="22"/>
          <w:lang w:val="es-PE"/>
        </w:rPr>
        <w:t>oborno</w:t>
      </w:r>
      <w:r w:rsidRPr="00A41A93">
        <w:rPr>
          <w:rFonts w:asciiTheme="majorHAnsi" w:hAnsiTheme="majorHAnsi" w:cstheme="majorHAnsi"/>
          <w:sz w:val="22"/>
          <w:szCs w:val="22"/>
          <w:lang w:val="es-PE"/>
        </w:rPr>
        <w:t>.</w:t>
      </w:r>
    </w:p>
    <w:p w14:paraId="24A26020" w14:textId="5CBCBBEB" w:rsidR="001D2EDA" w:rsidRPr="00A41A93" w:rsidRDefault="001D2EDA" w:rsidP="00EC55AE">
      <w:pPr>
        <w:pStyle w:val="Prrafodelista"/>
        <w:numPr>
          <w:ilvl w:val="0"/>
          <w:numId w:val="5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El proceso de denuncia, reporte o inquietud debe tener</w:t>
      </w:r>
      <w:r w:rsidR="003F04CA"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de preferencia, diversos canales de comunicación, alta disponibilidad y facilidad de uso.</w:t>
      </w:r>
    </w:p>
    <w:p w14:paraId="044E6F37" w14:textId="02E46884" w:rsidR="001D2EDA" w:rsidRDefault="001D2EDA" w:rsidP="00EC55AE">
      <w:pPr>
        <w:pStyle w:val="Prrafodelista"/>
        <w:numPr>
          <w:ilvl w:val="0"/>
          <w:numId w:val="54"/>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El proceso de reporte, denuncia o inquietud de buena fe</w:t>
      </w:r>
      <w:r w:rsidR="006739EE" w:rsidRPr="00A41A93">
        <w:rPr>
          <w:rStyle w:val="Refdenotaalpie"/>
          <w:rFonts w:asciiTheme="majorHAnsi" w:hAnsiTheme="majorHAnsi" w:cstheme="majorHAnsi"/>
          <w:sz w:val="22"/>
          <w:szCs w:val="22"/>
          <w:lang w:val="es-PE"/>
        </w:rPr>
        <w:footnoteReference w:id="8"/>
      </w:r>
      <w:r w:rsidRPr="00A41A93">
        <w:rPr>
          <w:rFonts w:asciiTheme="majorHAnsi" w:hAnsiTheme="majorHAnsi" w:cstheme="majorHAnsi"/>
          <w:sz w:val="22"/>
          <w:szCs w:val="22"/>
          <w:lang w:val="es-PE"/>
        </w:rPr>
        <w:t>, debe tener un mecanismo de retroalimentación.</w:t>
      </w:r>
    </w:p>
    <w:p w14:paraId="0F8A48C1" w14:textId="77777777" w:rsidR="00855CCE" w:rsidRPr="00A41A93" w:rsidRDefault="00855CCE" w:rsidP="00855CCE">
      <w:pPr>
        <w:pStyle w:val="Prrafodelista"/>
        <w:spacing w:before="0" w:after="120" w:line="276" w:lineRule="auto"/>
        <w:ind w:left="1080"/>
        <w:jc w:val="both"/>
        <w:rPr>
          <w:rFonts w:asciiTheme="majorHAnsi" w:hAnsiTheme="majorHAnsi" w:cstheme="majorHAnsi"/>
          <w:sz w:val="22"/>
          <w:szCs w:val="22"/>
          <w:lang w:val="es-PE"/>
        </w:rPr>
      </w:pPr>
    </w:p>
    <w:p w14:paraId="271C58C8" w14:textId="4826CFB2" w:rsidR="001D2EDA" w:rsidRPr="00A41A93" w:rsidRDefault="00E84572" w:rsidP="00EC55AE">
      <w:pPr>
        <w:pStyle w:val="Prrafodelista"/>
        <w:numPr>
          <w:ilvl w:val="0"/>
          <w:numId w:val="53"/>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organización debe difundir</w:t>
      </w:r>
      <w:r w:rsidR="003F04CA" w:rsidRPr="00A41A93">
        <w:rPr>
          <w:rFonts w:asciiTheme="majorHAnsi" w:hAnsiTheme="majorHAnsi" w:cstheme="majorHAnsi"/>
          <w:sz w:val="22"/>
          <w:szCs w:val="22"/>
          <w:lang w:val="es-PE"/>
        </w:rPr>
        <w:t xml:space="preserve">, entre el </w:t>
      </w:r>
      <w:r w:rsidR="001D2EDA" w:rsidRPr="00A41A93">
        <w:rPr>
          <w:rFonts w:asciiTheme="majorHAnsi" w:hAnsiTheme="majorHAnsi" w:cstheme="majorHAnsi"/>
          <w:sz w:val="22"/>
          <w:szCs w:val="22"/>
          <w:lang w:val="es-PE"/>
        </w:rPr>
        <w:t xml:space="preserve"> personal</w:t>
      </w:r>
      <w:r w:rsidR="00B12881" w:rsidRPr="00A41A93">
        <w:rPr>
          <w:rFonts w:asciiTheme="majorHAnsi" w:hAnsiTheme="majorHAnsi" w:cstheme="majorHAnsi"/>
          <w:sz w:val="22"/>
          <w:szCs w:val="22"/>
          <w:lang w:val="es-PE"/>
        </w:rPr>
        <w:t xml:space="preserve"> y los socios comerciales</w:t>
      </w:r>
      <w:r w:rsidR="006739EE" w:rsidRPr="00A41A93">
        <w:rPr>
          <w:rStyle w:val="Refdenotaalpie"/>
          <w:rFonts w:asciiTheme="majorHAnsi" w:hAnsiTheme="majorHAnsi" w:cstheme="majorHAnsi"/>
          <w:sz w:val="22"/>
          <w:szCs w:val="22"/>
          <w:lang w:val="es-PE"/>
        </w:rPr>
        <w:footnoteReference w:id="9"/>
      </w:r>
      <w:r w:rsidR="001D2EDA" w:rsidRPr="00A41A93">
        <w:rPr>
          <w:rFonts w:asciiTheme="majorHAnsi" w:hAnsiTheme="majorHAnsi" w:cstheme="majorHAnsi"/>
          <w:sz w:val="22"/>
          <w:szCs w:val="22"/>
          <w:lang w:val="es-PE"/>
        </w:rPr>
        <w:t>, los procedimientos de reporte, c</w:t>
      </w:r>
      <w:r w:rsidR="003F04CA" w:rsidRPr="00A41A93">
        <w:rPr>
          <w:rFonts w:asciiTheme="majorHAnsi" w:hAnsiTheme="majorHAnsi" w:cstheme="majorHAnsi"/>
          <w:sz w:val="22"/>
          <w:szCs w:val="22"/>
          <w:lang w:val="es-PE"/>
        </w:rPr>
        <w:t>ó</w:t>
      </w:r>
      <w:r w:rsidR="001D2EDA" w:rsidRPr="00A41A93">
        <w:rPr>
          <w:rFonts w:asciiTheme="majorHAnsi" w:hAnsiTheme="majorHAnsi" w:cstheme="majorHAnsi"/>
          <w:sz w:val="22"/>
          <w:szCs w:val="22"/>
          <w:lang w:val="es-PE"/>
        </w:rPr>
        <w:t xml:space="preserve">mo utilizarlos </w:t>
      </w:r>
      <w:r w:rsidR="003F04CA" w:rsidRPr="00A41A93">
        <w:rPr>
          <w:rFonts w:asciiTheme="majorHAnsi" w:hAnsiTheme="majorHAnsi" w:cstheme="majorHAnsi"/>
          <w:sz w:val="22"/>
          <w:szCs w:val="22"/>
          <w:lang w:val="es-PE"/>
        </w:rPr>
        <w:t xml:space="preserve">e información </w:t>
      </w:r>
      <w:r w:rsidR="001D2EDA" w:rsidRPr="00A41A93">
        <w:rPr>
          <w:rFonts w:asciiTheme="majorHAnsi" w:hAnsiTheme="majorHAnsi" w:cstheme="majorHAnsi"/>
          <w:sz w:val="22"/>
          <w:szCs w:val="22"/>
          <w:lang w:val="es-PE"/>
        </w:rPr>
        <w:t xml:space="preserve"> de los derechos y </w:t>
      </w:r>
      <w:r w:rsidR="003F04CA" w:rsidRPr="00A41A93">
        <w:rPr>
          <w:rFonts w:asciiTheme="majorHAnsi" w:hAnsiTheme="majorHAnsi" w:cstheme="majorHAnsi"/>
          <w:sz w:val="22"/>
          <w:szCs w:val="22"/>
          <w:lang w:val="es-PE"/>
        </w:rPr>
        <w:t xml:space="preserve">la </w:t>
      </w:r>
      <w:r w:rsidR="001D2EDA" w:rsidRPr="00A41A93">
        <w:rPr>
          <w:rFonts w:asciiTheme="majorHAnsi" w:hAnsiTheme="majorHAnsi" w:cstheme="majorHAnsi"/>
          <w:sz w:val="22"/>
          <w:szCs w:val="22"/>
          <w:lang w:val="es-PE"/>
        </w:rPr>
        <w:t>protección establecidos por la organización.</w:t>
      </w:r>
    </w:p>
    <w:p w14:paraId="1DE84943" w14:textId="77777777" w:rsidR="001D2EDA" w:rsidRPr="00A41A93" w:rsidRDefault="001D2EDA" w:rsidP="00855CCE">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organización puede gestionar la información de este proceso mediante un</w:t>
      </w:r>
      <w:r w:rsidR="003A7B7C" w:rsidRPr="00A41A93">
        <w:rPr>
          <w:rFonts w:asciiTheme="majorHAnsi" w:hAnsiTheme="majorHAnsi" w:cstheme="majorHAnsi"/>
          <w:sz w:val="22"/>
          <w:szCs w:val="22"/>
          <w:lang w:val="es-PE"/>
        </w:rPr>
        <w:t xml:space="preserve"> tercero.</w:t>
      </w:r>
    </w:p>
    <w:p w14:paraId="734F48F5" w14:textId="77777777" w:rsidR="001D2EDA" w:rsidRPr="00A41A93" w:rsidRDefault="001D2EDA" w:rsidP="00EC55AE">
      <w:pPr>
        <w:spacing w:before="0" w:after="120" w:line="276" w:lineRule="auto"/>
        <w:ind w:left="360"/>
        <w:jc w:val="both"/>
        <w:rPr>
          <w:rFonts w:asciiTheme="majorHAnsi" w:hAnsiTheme="majorHAnsi" w:cstheme="majorHAnsi"/>
          <w:sz w:val="22"/>
          <w:szCs w:val="22"/>
          <w:lang w:val="es-PE"/>
        </w:rPr>
      </w:pPr>
    </w:p>
    <w:p w14:paraId="43AED2FE" w14:textId="77777777" w:rsidR="001D2EDA" w:rsidRPr="00A41A93" w:rsidRDefault="001D2EDA" w:rsidP="00EC55AE">
      <w:pPr>
        <w:spacing w:before="0" w:after="120" w:line="276" w:lineRule="auto"/>
        <w:ind w:left="360"/>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01F9C6D0" w14:textId="2BA20777" w:rsidR="001B35BE" w:rsidRPr="00A41A93" w:rsidRDefault="00D92736"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1B35BE" w:rsidRPr="00A41A93">
        <w:rPr>
          <w:rFonts w:asciiTheme="majorHAnsi" w:hAnsiTheme="majorHAnsi" w:cstheme="majorHAnsi"/>
          <w:i/>
          <w:color w:val="0070C0"/>
          <w:sz w:val="22"/>
          <w:szCs w:val="22"/>
          <w:lang w:val="es-PE"/>
        </w:rPr>
        <w:t xml:space="preserve"> a Empresarios por la Integridad:</w:t>
      </w:r>
    </w:p>
    <w:p w14:paraId="7E9DBAE4" w14:textId="7BA769E1" w:rsidR="001D2EDA" w:rsidRPr="00A41A93" w:rsidRDefault="001D2EDA" w:rsidP="00EC55AE">
      <w:pPr>
        <w:pStyle w:val="Prrafodelista"/>
        <w:numPr>
          <w:ilvl w:val="0"/>
          <w:numId w:val="5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Procedimiento escrito de</w:t>
      </w:r>
      <w:r w:rsidR="003A7B7C" w:rsidRPr="00A41A93">
        <w:rPr>
          <w:rFonts w:asciiTheme="majorHAnsi" w:hAnsiTheme="majorHAnsi" w:cstheme="majorHAnsi"/>
          <w:i/>
          <w:color w:val="0070C0"/>
          <w:sz w:val="22"/>
          <w:szCs w:val="22"/>
          <w:lang w:val="es-PE"/>
        </w:rPr>
        <w:t xml:space="preserve"> comunicación de</w:t>
      </w:r>
      <w:r w:rsidRPr="00A41A93">
        <w:rPr>
          <w:rFonts w:asciiTheme="majorHAnsi" w:hAnsiTheme="majorHAnsi" w:cstheme="majorHAnsi"/>
          <w:i/>
          <w:color w:val="0070C0"/>
          <w:sz w:val="22"/>
          <w:szCs w:val="22"/>
          <w:lang w:val="es-PE"/>
        </w:rPr>
        <w:t xml:space="preserve"> inquietudes, denuncias o </w:t>
      </w:r>
      <w:r w:rsidR="00E84572" w:rsidRPr="00A41A93">
        <w:rPr>
          <w:rFonts w:asciiTheme="majorHAnsi" w:hAnsiTheme="majorHAnsi" w:cstheme="majorHAnsi"/>
          <w:i/>
          <w:color w:val="0070C0"/>
          <w:sz w:val="22"/>
          <w:szCs w:val="22"/>
          <w:lang w:val="es-PE"/>
        </w:rPr>
        <w:t xml:space="preserve">reportes de buena </w:t>
      </w:r>
      <w:r w:rsidRPr="00A41A93">
        <w:rPr>
          <w:rFonts w:asciiTheme="majorHAnsi" w:hAnsiTheme="majorHAnsi" w:cstheme="majorHAnsi"/>
          <w:i/>
          <w:color w:val="0070C0"/>
          <w:sz w:val="22"/>
          <w:szCs w:val="22"/>
          <w:lang w:val="es-PE"/>
        </w:rPr>
        <w:t xml:space="preserve">fe. </w:t>
      </w:r>
      <w:r w:rsidR="001B35BE" w:rsidRPr="00A41A93">
        <w:rPr>
          <w:rFonts w:asciiTheme="majorHAnsi" w:hAnsiTheme="majorHAnsi" w:cstheme="majorHAnsi"/>
          <w:i/>
          <w:color w:val="0070C0"/>
          <w:sz w:val="22"/>
          <w:szCs w:val="22"/>
          <w:lang w:val="es-PE"/>
        </w:rPr>
        <w:t>Constancia de d</w:t>
      </w:r>
      <w:r w:rsidRPr="00A41A93">
        <w:rPr>
          <w:rFonts w:asciiTheme="majorHAnsi" w:hAnsiTheme="majorHAnsi" w:cstheme="majorHAnsi"/>
          <w:i/>
          <w:color w:val="0070C0"/>
          <w:sz w:val="22"/>
          <w:szCs w:val="22"/>
          <w:lang w:val="es-PE"/>
        </w:rPr>
        <w:t xml:space="preserve">ifusión </w:t>
      </w:r>
      <w:r w:rsidR="001B35BE" w:rsidRPr="00A41A93">
        <w:rPr>
          <w:rFonts w:asciiTheme="majorHAnsi" w:hAnsiTheme="majorHAnsi" w:cstheme="majorHAnsi"/>
          <w:i/>
          <w:color w:val="0070C0"/>
          <w:sz w:val="22"/>
          <w:szCs w:val="22"/>
          <w:lang w:val="es-PE"/>
        </w:rPr>
        <w:t xml:space="preserve">del procedimiento </w:t>
      </w:r>
      <w:r w:rsidRPr="00A41A93">
        <w:rPr>
          <w:rFonts w:asciiTheme="majorHAnsi" w:hAnsiTheme="majorHAnsi" w:cstheme="majorHAnsi"/>
          <w:i/>
          <w:color w:val="0070C0"/>
          <w:sz w:val="22"/>
          <w:szCs w:val="22"/>
          <w:lang w:val="es-PE"/>
        </w:rPr>
        <w:t>al personal</w:t>
      </w:r>
      <w:r w:rsidR="001B35BE" w:rsidRPr="00A41A93">
        <w:rPr>
          <w:rFonts w:asciiTheme="majorHAnsi" w:hAnsiTheme="majorHAnsi" w:cstheme="majorHAnsi"/>
          <w:i/>
          <w:color w:val="0070C0"/>
          <w:sz w:val="22"/>
          <w:szCs w:val="22"/>
          <w:lang w:val="es-PE"/>
        </w:rPr>
        <w:t xml:space="preserve">, desde </w:t>
      </w:r>
      <w:r w:rsidRPr="00A41A93">
        <w:rPr>
          <w:rFonts w:asciiTheme="majorHAnsi" w:hAnsiTheme="majorHAnsi" w:cstheme="majorHAnsi"/>
          <w:i/>
          <w:color w:val="0070C0"/>
          <w:sz w:val="22"/>
          <w:szCs w:val="22"/>
          <w:lang w:val="es-PE"/>
        </w:rPr>
        <w:t xml:space="preserve"> la </w:t>
      </w:r>
      <w:r w:rsidR="001B35BE" w:rsidRPr="00A41A93">
        <w:rPr>
          <w:rFonts w:asciiTheme="majorHAnsi" w:hAnsiTheme="majorHAnsi" w:cstheme="majorHAnsi"/>
          <w:i/>
          <w:color w:val="0070C0"/>
          <w:sz w:val="22"/>
          <w:szCs w:val="22"/>
          <w:lang w:val="es-PE"/>
        </w:rPr>
        <w:t>G</w:t>
      </w:r>
      <w:r w:rsidRPr="00A41A93">
        <w:rPr>
          <w:rFonts w:asciiTheme="majorHAnsi" w:hAnsiTheme="majorHAnsi" w:cstheme="majorHAnsi"/>
          <w:i/>
          <w:color w:val="0070C0"/>
          <w:sz w:val="22"/>
          <w:szCs w:val="22"/>
          <w:lang w:val="es-PE"/>
        </w:rPr>
        <w:t xml:space="preserve">erencia </w:t>
      </w:r>
      <w:r w:rsidR="008B6993" w:rsidRPr="00A41A93">
        <w:rPr>
          <w:rFonts w:asciiTheme="majorHAnsi" w:hAnsiTheme="majorHAnsi" w:cstheme="majorHAnsi"/>
          <w:i/>
          <w:color w:val="0070C0"/>
          <w:sz w:val="22"/>
          <w:szCs w:val="22"/>
          <w:lang w:val="es-PE"/>
        </w:rPr>
        <w:t xml:space="preserve">General </w:t>
      </w:r>
      <w:r w:rsidR="003A7B7C" w:rsidRPr="00A41A93">
        <w:rPr>
          <w:rFonts w:asciiTheme="majorHAnsi" w:hAnsiTheme="majorHAnsi" w:cstheme="majorHAnsi"/>
          <w:i/>
          <w:color w:val="0070C0"/>
          <w:sz w:val="22"/>
          <w:szCs w:val="22"/>
          <w:lang w:val="es-PE"/>
        </w:rPr>
        <w:t>o</w:t>
      </w:r>
      <w:r w:rsidRPr="00A41A93">
        <w:rPr>
          <w:rFonts w:asciiTheme="majorHAnsi" w:hAnsiTheme="majorHAnsi" w:cstheme="majorHAnsi"/>
          <w:i/>
          <w:color w:val="0070C0"/>
          <w:sz w:val="22"/>
          <w:szCs w:val="22"/>
          <w:lang w:val="es-PE"/>
        </w:rPr>
        <w:t xml:space="preserve"> </w:t>
      </w:r>
      <w:r w:rsidR="00555D86" w:rsidRPr="00A41A93">
        <w:rPr>
          <w:rFonts w:asciiTheme="majorHAnsi" w:hAnsiTheme="majorHAnsi" w:cstheme="majorHAnsi"/>
          <w:i/>
          <w:color w:val="0070C0"/>
          <w:sz w:val="22"/>
          <w:szCs w:val="22"/>
          <w:lang w:val="es-PE"/>
        </w:rPr>
        <w:t xml:space="preserve">el </w:t>
      </w:r>
      <w:r w:rsidR="00987B77" w:rsidRPr="00A41A93">
        <w:rPr>
          <w:rFonts w:asciiTheme="majorHAnsi" w:hAnsiTheme="majorHAnsi" w:cstheme="majorHAnsi"/>
          <w:i/>
          <w:color w:val="0070C0"/>
          <w:sz w:val="22"/>
          <w:szCs w:val="22"/>
          <w:lang w:val="es-PE"/>
        </w:rPr>
        <w:t xml:space="preserve">Encargado de </w:t>
      </w:r>
      <w:r w:rsidR="00555D86" w:rsidRPr="00A41A93">
        <w:rPr>
          <w:rFonts w:asciiTheme="majorHAnsi" w:hAnsiTheme="majorHAnsi" w:cstheme="majorHAnsi"/>
          <w:i/>
          <w:color w:val="0070C0"/>
          <w:sz w:val="22"/>
          <w:szCs w:val="22"/>
          <w:lang w:val="es-PE"/>
        </w:rPr>
        <w:t>P</w:t>
      </w:r>
      <w:r w:rsidR="00987B77" w:rsidRPr="00A41A93">
        <w:rPr>
          <w:rFonts w:asciiTheme="majorHAnsi" w:hAnsiTheme="majorHAnsi" w:cstheme="majorHAnsi"/>
          <w:i/>
          <w:color w:val="0070C0"/>
          <w:sz w:val="22"/>
          <w:szCs w:val="22"/>
          <w:lang w:val="es-PE"/>
        </w:rPr>
        <w:t>revención</w:t>
      </w:r>
      <w:r w:rsidRPr="00A41A93">
        <w:rPr>
          <w:rFonts w:asciiTheme="majorHAnsi" w:hAnsiTheme="majorHAnsi" w:cstheme="majorHAnsi"/>
          <w:i/>
          <w:color w:val="0070C0"/>
          <w:sz w:val="22"/>
          <w:szCs w:val="22"/>
          <w:lang w:val="es-PE"/>
        </w:rPr>
        <w:t>.</w:t>
      </w:r>
      <w:r w:rsidR="008B4166" w:rsidRPr="00A41A93">
        <w:rPr>
          <w:rFonts w:asciiTheme="majorHAnsi" w:hAnsiTheme="majorHAnsi" w:cstheme="majorHAnsi"/>
          <w:i/>
          <w:color w:val="0070C0"/>
          <w:sz w:val="22"/>
          <w:szCs w:val="22"/>
          <w:lang w:val="es-PE"/>
        </w:rPr>
        <w:t xml:space="preserve"> </w:t>
      </w:r>
    </w:p>
    <w:p w14:paraId="0417CB32" w14:textId="77777777" w:rsidR="003A7B7C" w:rsidRDefault="003A7B7C" w:rsidP="00EC55AE">
      <w:pPr>
        <w:pStyle w:val="Prrafodelista"/>
        <w:numPr>
          <w:ilvl w:val="0"/>
          <w:numId w:val="5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Procedimiento o protocolo de respuesta de</w:t>
      </w:r>
      <w:r w:rsidR="00E41291" w:rsidRPr="00A41A93">
        <w:rPr>
          <w:rFonts w:asciiTheme="majorHAnsi" w:hAnsiTheme="majorHAnsi" w:cstheme="majorHAnsi"/>
          <w:i/>
          <w:color w:val="0070C0"/>
          <w:sz w:val="22"/>
          <w:szCs w:val="22"/>
          <w:lang w:val="es-PE"/>
        </w:rPr>
        <w:t xml:space="preserve"> la instancia encargada de recibir las comunicaciones en</w:t>
      </w:r>
      <w:r w:rsidRPr="00A41A93">
        <w:rPr>
          <w:rFonts w:asciiTheme="majorHAnsi" w:hAnsiTheme="majorHAnsi" w:cstheme="majorHAnsi"/>
          <w:i/>
          <w:color w:val="0070C0"/>
          <w:sz w:val="22"/>
          <w:szCs w:val="22"/>
          <w:lang w:val="es-PE"/>
        </w:rPr>
        <w:t xml:space="preserve"> la organización</w:t>
      </w:r>
      <w:r w:rsidR="00E41291" w:rsidRPr="00A41A93">
        <w:rPr>
          <w:rFonts w:asciiTheme="majorHAnsi" w:hAnsiTheme="majorHAnsi" w:cstheme="majorHAnsi"/>
          <w:i/>
          <w:color w:val="0070C0"/>
          <w:sz w:val="22"/>
          <w:szCs w:val="22"/>
          <w:lang w:val="es-PE"/>
        </w:rPr>
        <w:t>.</w:t>
      </w:r>
    </w:p>
    <w:p w14:paraId="2415B72A" w14:textId="77777777" w:rsidR="009A5D16" w:rsidRPr="00A41A93" w:rsidRDefault="009A5D16" w:rsidP="009A5D16">
      <w:pPr>
        <w:pStyle w:val="Prrafodelista"/>
        <w:spacing w:before="0" w:after="120" w:line="276" w:lineRule="auto"/>
        <w:ind w:left="1428"/>
        <w:jc w:val="both"/>
        <w:rPr>
          <w:rFonts w:asciiTheme="majorHAnsi" w:hAnsiTheme="majorHAnsi" w:cstheme="majorHAnsi"/>
          <w:i/>
          <w:color w:val="0070C0"/>
          <w:sz w:val="22"/>
          <w:szCs w:val="22"/>
          <w:lang w:val="es-PE"/>
        </w:rPr>
      </w:pPr>
    </w:p>
    <w:p w14:paraId="1FDAF523" w14:textId="68AB7E7B" w:rsidR="001D2EDA" w:rsidRPr="00A41A93" w:rsidRDefault="001B35BE" w:rsidP="00EC55AE">
      <w:pPr>
        <w:pStyle w:val="Prrafodelista"/>
        <w:numPr>
          <w:ilvl w:val="0"/>
          <w:numId w:val="5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V</w:t>
      </w:r>
      <w:r w:rsidR="001D2EDA" w:rsidRPr="00A41A93">
        <w:rPr>
          <w:rFonts w:asciiTheme="majorHAnsi" w:hAnsiTheme="majorHAnsi" w:cstheme="majorHAnsi"/>
          <w:i/>
          <w:color w:val="0070C0"/>
          <w:sz w:val="22"/>
          <w:szCs w:val="22"/>
          <w:lang w:val="es-PE"/>
        </w:rPr>
        <w:t>erifica</w:t>
      </w:r>
      <w:r w:rsidRPr="00A41A93">
        <w:rPr>
          <w:rFonts w:asciiTheme="majorHAnsi" w:hAnsiTheme="majorHAnsi" w:cstheme="majorHAnsi"/>
          <w:i/>
          <w:color w:val="0070C0"/>
          <w:sz w:val="22"/>
          <w:szCs w:val="22"/>
          <w:lang w:val="es-PE"/>
        </w:rPr>
        <w:t>ción d</w:t>
      </w:r>
      <w:r w:rsidR="001D2EDA" w:rsidRPr="00A41A93">
        <w:rPr>
          <w:rFonts w:asciiTheme="majorHAnsi" w:hAnsiTheme="majorHAnsi" w:cstheme="majorHAnsi"/>
          <w:i/>
          <w:color w:val="0070C0"/>
          <w:sz w:val="22"/>
          <w:szCs w:val="22"/>
          <w:lang w:val="es-PE"/>
        </w:rPr>
        <w:t>el funcionamiento del canal de comunicación definido para las denuncias</w:t>
      </w:r>
      <w:r w:rsidRPr="00A41A93">
        <w:rPr>
          <w:rFonts w:asciiTheme="majorHAnsi" w:hAnsiTheme="majorHAnsi" w:cstheme="majorHAnsi"/>
          <w:i/>
          <w:color w:val="0070C0"/>
          <w:sz w:val="22"/>
          <w:szCs w:val="22"/>
          <w:lang w:val="es-PE"/>
        </w:rPr>
        <w:t>,</w:t>
      </w:r>
      <w:r w:rsidR="001D2EDA" w:rsidRPr="00A41A93">
        <w:rPr>
          <w:rFonts w:asciiTheme="majorHAnsi" w:hAnsiTheme="majorHAnsi" w:cstheme="majorHAnsi"/>
          <w:i/>
          <w:color w:val="0070C0"/>
          <w:sz w:val="22"/>
          <w:szCs w:val="22"/>
          <w:lang w:val="es-PE"/>
        </w:rPr>
        <w:t xml:space="preserve"> </w:t>
      </w:r>
      <w:r w:rsidR="006A6CBC" w:rsidRPr="00A41A93">
        <w:rPr>
          <w:rFonts w:asciiTheme="majorHAnsi" w:hAnsiTheme="majorHAnsi" w:cstheme="majorHAnsi"/>
          <w:i/>
          <w:color w:val="0070C0"/>
          <w:sz w:val="22"/>
          <w:szCs w:val="22"/>
          <w:lang w:val="es-PE"/>
        </w:rPr>
        <w:t xml:space="preserve">considerando </w:t>
      </w:r>
      <w:r w:rsidR="001D2EDA" w:rsidRPr="00A41A93">
        <w:rPr>
          <w:rFonts w:asciiTheme="majorHAnsi" w:hAnsiTheme="majorHAnsi" w:cstheme="majorHAnsi"/>
          <w:i/>
          <w:color w:val="0070C0"/>
          <w:sz w:val="22"/>
          <w:szCs w:val="22"/>
          <w:lang w:val="es-PE"/>
        </w:rPr>
        <w:t>las características de dicho proceso, y valida</w:t>
      </w:r>
      <w:r w:rsidRPr="00A41A93">
        <w:rPr>
          <w:rFonts w:asciiTheme="majorHAnsi" w:hAnsiTheme="majorHAnsi" w:cstheme="majorHAnsi"/>
          <w:i/>
          <w:color w:val="0070C0"/>
          <w:sz w:val="22"/>
          <w:szCs w:val="22"/>
          <w:lang w:val="es-PE"/>
        </w:rPr>
        <w:t xml:space="preserve">ción del carácter anónimo del </w:t>
      </w:r>
      <w:r w:rsidR="001D2EDA" w:rsidRPr="00A41A93">
        <w:rPr>
          <w:rFonts w:asciiTheme="majorHAnsi" w:hAnsiTheme="majorHAnsi" w:cstheme="majorHAnsi"/>
          <w:i/>
          <w:color w:val="0070C0"/>
          <w:sz w:val="22"/>
          <w:szCs w:val="22"/>
          <w:lang w:val="es-PE"/>
        </w:rPr>
        <w:t>reporte</w:t>
      </w:r>
      <w:r w:rsidRPr="00A41A93">
        <w:rPr>
          <w:rFonts w:asciiTheme="majorHAnsi" w:hAnsiTheme="majorHAnsi" w:cstheme="majorHAnsi"/>
          <w:i/>
          <w:color w:val="0070C0"/>
          <w:sz w:val="22"/>
          <w:szCs w:val="22"/>
          <w:lang w:val="es-PE"/>
        </w:rPr>
        <w:t>.</w:t>
      </w:r>
    </w:p>
    <w:p w14:paraId="2DFB0D7E" w14:textId="458CCE23" w:rsidR="006A6CBC" w:rsidRPr="00A41A93" w:rsidRDefault="00295069" w:rsidP="00EC55AE">
      <w:pPr>
        <w:pStyle w:val="Prrafodelista"/>
        <w:numPr>
          <w:ilvl w:val="0"/>
          <w:numId w:val="5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Constancia</w:t>
      </w:r>
      <w:r w:rsidR="001B35BE" w:rsidRPr="00A41A93">
        <w:rPr>
          <w:rFonts w:asciiTheme="majorHAnsi" w:hAnsiTheme="majorHAnsi" w:cstheme="majorHAnsi"/>
          <w:i/>
          <w:color w:val="0070C0"/>
          <w:sz w:val="22"/>
          <w:szCs w:val="22"/>
          <w:lang w:val="es-PE"/>
        </w:rPr>
        <w:t xml:space="preserve"> de t</w:t>
      </w:r>
      <w:r w:rsidR="006A6CBC" w:rsidRPr="00A41A93">
        <w:rPr>
          <w:rFonts w:asciiTheme="majorHAnsi" w:hAnsiTheme="majorHAnsi" w:cstheme="majorHAnsi"/>
          <w:i/>
          <w:color w:val="0070C0"/>
          <w:sz w:val="22"/>
          <w:szCs w:val="22"/>
          <w:lang w:val="es-PE"/>
        </w:rPr>
        <w:t>ener un Procedimiento escrito para la investigación y tratamiento de denuncias, incumplimientos y no conformidades.</w:t>
      </w:r>
    </w:p>
    <w:p w14:paraId="13416315" w14:textId="5501A25F" w:rsidR="006A6CBC" w:rsidRPr="00A41A93" w:rsidRDefault="001B35BE" w:rsidP="00EC55AE">
      <w:pPr>
        <w:pStyle w:val="Prrafodelista"/>
        <w:numPr>
          <w:ilvl w:val="0"/>
          <w:numId w:val="56"/>
        </w:numPr>
        <w:spacing w:before="0" w:after="120" w:line="276" w:lineRule="auto"/>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R</w:t>
      </w:r>
      <w:r w:rsidR="006A6CBC" w:rsidRPr="00A41A93">
        <w:rPr>
          <w:rFonts w:asciiTheme="majorHAnsi" w:hAnsiTheme="majorHAnsi" w:cstheme="majorHAnsi"/>
          <w:i/>
          <w:color w:val="0070C0"/>
          <w:sz w:val="22"/>
          <w:szCs w:val="22"/>
          <w:lang w:val="es-PE"/>
        </w:rPr>
        <w:t>egistros de investigaciones realizadas</w:t>
      </w:r>
      <w:r w:rsidRPr="00A41A93">
        <w:rPr>
          <w:rFonts w:asciiTheme="majorHAnsi" w:hAnsiTheme="majorHAnsi" w:cstheme="majorHAnsi"/>
          <w:i/>
          <w:color w:val="0070C0"/>
          <w:sz w:val="22"/>
          <w:szCs w:val="22"/>
          <w:lang w:val="es-PE"/>
        </w:rPr>
        <w:t xml:space="preserve">, </w:t>
      </w:r>
      <w:r w:rsidR="006A6CBC" w:rsidRPr="00A41A93">
        <w:rPr>
          <w:rFonts w:asciiTheme="majorHAnsi" w:hAnsiTheme="majorHAnsi" w:cstheme="majorHAnsi"/>
          <w:i/>
          <w:color w:val="0070C0"/>
          <w:sz w:val="22"/>
          <w:szCs w:val="22"/>
          <w:lang w:val="es-PE"/>
        </w:rPr>
        <w:t>si las hubiere.</w:t>
      </w:r>
    </w:p>
    <w:p w14:paraId="4E82DAF8" w14:textId="77777777" w:rsidR="005A5728" w:rsidRDefault="005A5728" w:rsidP="00EC55AE">
      <w:pPr>
        <w:spacing w:before="0" w:after="120" w:line="276" w:lineRule="auto"/>
        <w:jc w:val="both"/>
        <w:rPr>
          <w:rFonts w:asciiTheme="majorHAnsi" w:hAnsiTheme="majorHAnsi" w:cstheme="majorHAnsi"/>
          <w:i/>
          <w:color w:val="0070C0"/>
          <w:sz w:val="22"/>
          <w:szCs w:val="22"/>
          <w:lang w:val="es-PE"/>
        </w:rPr>
      </w:pPr>
    </w:p>
    <w:p w14:paraId="1CC43A9F" w14:textId="77777777" w:rsidR="00C57ED5" w:rsidRDefault="00C57ED5" w:rsidP="00EC55AE">
      <w:pPr>
        <w:spacing w:before="0" w:after="120" w:line="276" w:lineRule="auto"/>
        <w:jc w:val="both"/>
        <w:rPr>
          <w:rFonts w:asciiTheme="majorHAnsi" w:hAnsiTheme="majorHAnsi" w:cstheme="majorHAnsi"/>
          <w:i/>
          <w:color w:val="0070C0"/>
          <w:sz w:val="22"/>
          <w:szCs w:val="22"/>
          <w:lang w:val="es-PE"/>
        </w:rPr>
      </w:pPr>
    </w:p>
    <w:p w14:paraId="0D173ABB" w14:textId="77777777" w:rsidR="005A5728" w:rsidRPr="00A41A93" w:rsidRDefault="005A5728"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lastRenderedPageBreak/>
        <w:t>Evaluación de desempeño</w:t>
      </w:r>
    </w:p>
    <w:p w14:paraId="4F34DB38" w14:textId="77777777" w:rsidR="005A5728" w:rsidRPr="00A41A93" w:rsidRDefault="005A5728" w:rsidP="00EC55AE">
      <w:pPr>
        <w:spacing w:before="0" w:after="120" w:line="276" w:lineRule="auto"/>
        <w:jc w:val="both"/>
        <w:rPr>
          <w:rFonts w:asciiTheme="majorHAnsi" w:hAnsiTheme="majorHAnsi" w:cstheme="majorHAnsi"/>
          <w:sz w:val="22"/>
          <w:szCs w:val="22"/>
          <w:lang w:val="es-PE"/>
        </w:rPr>
      </w:pPr>
    </w:p>
    <w:p w14:paraId="39CAD188" w14:textId="020827D2" w:rsidR="00FA759D" w:rsidRPr="00A41A93" w:rsidRDefault="00FA759D" w:rsidP="00EC55AE">
      <w:pPr>
        <w:pStyle w:val="Prrafodelista"/>
        <w:numPr>
          <w:ilvl w:val="0"/>
          <w:numId w:val="12"/>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Seguimiento y medición</w:t>
      </w:r>
      <w:r w:rsidR="009634D5">
        <w:rPr>
          <w:rFonts w:asciiTheme="majorHAnsi" w:hAnsiTheme="majorHAnsi" w:cstheme="majorHAnsi"/>
          <w:sz w:val="22"/>
          <w:szCs w:val="22"/>
          <w:lang w:val="es-PE"/>
        </w:rPr>
        <w:t>.</w:t>
      </w:r>
    </w:p>
    <w:p w14:paraId="40647C62" w14:textId="77777777" w:rsidR="009634D5" w:rsidRDefault="009634D5" w:rsidP="009634D5">
      <w:pPr>
        <w:spacing w:before="0" w:after="120" w:line="276" w:lineRule="auto"/>
        <w:jc w:val="both"/>
        <w:rPr>
          <w:rFonts w:asciiTheme="majorHAnsi" w:hAnsiTheme="majorHAnsi" w:cstheme="majorHAnsi"/>
          <w:sz w:val="22"/>
          <w:szCs w:val="22"/>
          <w:lang w:val="es-PE"/>
        </w:rPr>
      </w:pPr>
    </w:p>
    <w:p w14:paraId="6C90576F" w14:textId="59D0DC7A" w:rsidR="005A5728" w:rsidRPr="00A41A93" w:rsidRDefault="00F815B0" w:rsidP="009634D5">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determinará </w:t>
      </w:r>
      <w:r w:rsidR="001B35BE" w:rsidRPr="00A41A93">
        <w:rPr>
          <w:rFonts w:asciiTheme="majorHAnsi" w:hAnsiTheme="majorHAnsi" w:cstheme="majorHAnsi"/>
          <w:sz w:val="22"/>
          <w:szCs w:val="22"/>
          <w:lang w:val="es-PE"/>
        </w:rPr>
        <w:t xml:space="preserve">cuáles </w:t>
      </w:r>
      <w:r w:rsidRPr="00A41A93">
        <w:rPr>
          <w:rFonts w:asciiTheme="majorHAnsi" w:hAnsiTheme="majorHAnsi" w:cstheme="majorHAnsi"/>
          <w:sz w:val="22"/>
          <w:szCs w:val="22"/>
          <w:lang w:val="es-PE"/>
        </w:rPr>
        <w:t>aspecto</w:t>
      </w:r>
      <w:r w:rsidR="001B35BE" w:rsidRPr="00A41A93">
        <w:rPr>
          <w:rFonts w:asciiTheme="majorHAnsi" w:hAnsiTheme="majorHAnsi" w:cstheme="majorHAnsi"/>
          <w:sz w:val="22"/>
          <w:szCs w:val="22"/>
          <w:lang w:val="es-PE"/>
        </w:rPr>
        <w:t xml:space="preserve">s del Sistema de </w:t>
      </w:r>
      <w:r w:rsidR="009634D5" w:rsidRPr="00A41A93">
        <w:rPr>
          <w:rFonts w:asciiTheme="majorHAnsi" w:hAnsiTheme="majorHAnsi" w:cstheme="majorHAnsi"/>
          <w:sz w:val="22"/>
          <w:szCs w:val="22"/>
          <w:lang w:val="es-PE"/>
        </w:rPr>
        <w:t>Prevención necesitan</w:t>
      </w:r>
      <w:r w:rsidRPr="00A41A93">
        <w:rPr>
          <w:rFonts w:asciiTheme="majorHAnsi" w:hAnsiTheme="majorHAnsi" w:cstheme="majorHAnsi"/>
          <w:sz w:val="22"/>
          <w:szCs w:val="22"/>
          <w:lang w:val="es-PE"/>
        </w:rPr>
        <w:t xml:space="preserve"> seguimiento y medición, qui</w:t>
      </w:r>
      <w:r w:rsidR="001B35BE" w:rsidRPr="00A41A93">
        <w:rPr>
          <w:rFonts w:asciiTheme="majorHAnsi" w:hAnsiTheme="majorHAnsi" w:cstheme="majorHAnsi"/>
          <w:sz w:val="22"/>
          <w:szCs w:val="22"/>
          <w:lang w:val="es-PE"/>
        </w:rPr>
        <w:t>é</w:t>
      </w:r>
      <w:r w:rsidRPr="00A41A93">
        <w:rPr>
          <w:rFonts w:asciiTheme="majorHAnsi" w:hAnsiTheme="majorHAnsi" w:cstheme="majorHAnsi"/>
          <w:sz w:val="22"/>
          <w:szCs w:val="22"/>
          <w:lang w:val="es-PE"/>
        </w:rPr>
        <w:t xml:space="preserve">n es el responsable en cada caso, cuáles serán los métodos de seguimiento, medición y análisis, </w:t>
      </w:r>
      <w:r w:rsidR="008F7527" w:rsidRPr="00A41A93">
        <w:rPr>
          <w:rFonts w:asciiTheme="majorHAnsi" w:hAnsiTheme="majorHAnsi" w:cstheme="majorHAnsi"/>
          <w:sz w:val="22"/>
          <w:szCs w:val="22"/>
          <w:lang w:val="es-PE"/>
        </w:rPr>
        <w:t>cuáles</w:t>
      </w:r>
      <w:r w:rsidRPr="00A41A93">
        <w:rPr>
          <w:rFonts w:asciiTheme="majorHAnsi" w:hAnsiTheme="majorHAnsi" w:cstheme="majorHAnsi"/>
          <w:sz w:val="22"/>
          <w:szCs w:val="22"/>
          <w:lang w:val="es-PE"/>
        </w:rPr>
        <w:t xml:space="preserve"> son los periodos de medición, cu</w:t>
      </w:r>
      <w:r w:rsidR="00A77424" w:rsidRPr="00A41A93">
        <w:rPr>
          <w:rFonts w:asciiTheme="majorHAnsi" w:hAnsiTheme="majorHAnsi" w:cstheme="majorHAnsi"/>
          <w:sz w:val="22"/>
          <w:szCs w:val="22"/>
          <w:lang w:val="es-PE"/>
        </w:rPr>
        <w:t>á</w:t>
      </w:r>
      <w:r w:rsidRPr="00A41A93">
        <w:rPr>
          <w:rFonts w:asciiTheme="majorHAnsi" w:hAnsiTheme="majorHAnsi" w:cstheme="majorHAnsi"/>
          <w:sz w:val="22"/>
          <w:szCs w:val="22"/>
          <w:lang w:val="es-PE"/>
        </w:rPr>
        <w:t>ndo deben ser analizados y a qui</w:t>
      </w:r>
      <w:r w:rsidR="00A77424" w:rsidRPr="00A41A93">
        <w:rPr>
          <w:rFonts w:asciiTheme="majorHAnsi" w:hAnsiTheme="majorHAnsi" w:cstheme="majorHAnsi"/>
          <w:sz w:val="22"/>
          <w:szCs w:val="22"/>
          <w:lang w:val="es-PE"/>
        </w:rPr>
        <w:t>é</w:t>
      </w:r>
      <w:r w:rsidRPr="00A41A93">
        <w:rPr>
          <w:rFonts w:asciiTheme="majorHAnsi" w:hAnsiTheme="majorHAnsi" w:cstheme="majorHAnsi"/>
          <w:sz w:val="22"/>
          <w:szCs w:val="22"/>
          <w:lang w:val="es-PE"/>
        </w:rPr>
        <w:t>n se reportará esta información</w:t>
      </w:r>
      <w:r w:rsidR="00A77424" w:rsidRPr="00A41A93">
        <w:rPr>
          <w:rFonts w:asciiTheme="majorHAnsi" w:hAnsiTheme="majorHAnsi" w:cstheme="majorHAnsi"/>
          <w:sz w:val="22"/>
          <w:szCs w:val="22"/>
          <w:lang w:val="es-PE"/>
        </w:rPr>
        <w:t>.</w:t>
      </w:r>
    </w:p>
    <w:p w14:paraId="78772147" w14:textId="77777777" w:rsidR="005A5728" w:rsidRPr="00A41A93" w:rsidRDefault="005A5728" w:rsidP="00EC55AE">
      <w:pPr>
        <w:spacing w:before="0" w:after="120" w:line="276" w:lineRule="auto"/>
        <w:jc w:val="both"/>
        <w:rPr>
          <w:rFonts w:asciiTheme="majorHAnsi" w:hAnsiTheme="majorHAnsi" w:cstheme="majorHAnsi"/>
          <w:sz w:val="22"/>
          <w:szCs w:val="22"/>
          <w:lang w:val="es-PE"/>
        </w:rPr>
      </w:pPr>
    </w:p>
    <w:p w14:paraId="0D4486A0" w14:textId="4E3352B8" w:rsidR="00F815B0" w:rsidRDefault="00F815B0" w:rsidP="00EC55AE">
      <w:pPr>
        <w:pStyle w:val="Prrafodelista"/>
        <w:numPr>
          <w:ilvl w:val="0"/>
          <w:numId w:val="12"/>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Auditoría interna</w:t>
      </w:r>
      <w:r w:rsidR="009634D5">
        <w:rPr>
          <w:rFonts w:asciiTheme="majorHAnsi" w:hAnsiTheme="majorHAnsi" w:cstheme="majorHAnsi"/>
          <w:sz w:val="22"/>
          <w:szCs w:val="22"/>
          <w:lang w:val="es-PE"/>
        </w:rPr>
        <w:t>:</w:t>
      </w:r>
    </w:p>
    <w:p w14:paraId="21F94AEA" w14:textId="77777777" w:rsidR="009634D5" w:rsidRPr="00A41A93" w:rsidRDefault="009634D5" w:rsidP="009634D5">
      <w:pPr>
        <w:pStyle w:val="Prrafodelista"/>
        <w:spacing w:before="0" w:after="120" w:line="276" w:lineRule="auto"/>
        <w:jc w:val="both"/>
        <w:rPr>
          <w:rFonts w:asciiTheme="majorHAnsi" w:hAnsiTheme="majorHAnsi" w:cstheme="majorHAnsi"/>
          <w:sz w:val="22"/>
          <w:szCs w:val="22"/>
          <w:lang w:val="es-PE"/>
        </w:rPr>
      </w:pPr>
    </w:p>
    <w:p w14:paraId="64057E72" w14:textId="7C9C7D2C" w:rsidR="00F815B0" w:rsidRPr="00A41A93" w:rsidRDefault="00F815B0" w:rsidP="00EC55AE">
      <w:pPr>
        <w:pStyle w:val="Prrafodelista"/>
        <w:numPr>
          <w:ilvl w:val="0"/>
          <w:numId w:val="5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debe llevar a cabo auditorías internas a intervalos planificados para proporcionar información que permita conocer si el </w:t>
      </w:r>
      <w:r w:rsidR="00A77424"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A77424"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revención es conforme con </w:t>
      </w:r>
      <w:r w:rsidR="00A77424" w:rsidRPr="00A41A93">
        <w:rPr>
          <w:rFonts w:asciiTheme="majorHAnsi" w:hAnsiTheme="majorHAnsi" w:cstheme="majorHAnsi"/>
          <w:sz w:val="22"/>
          <w:szCs w:val="22"/>
          <w:lang w:val="es-PE"/>
        </w:rPr>
        <w:t>sus</w:t>
      </w:r>
      <w:r w:rsidRPr="00A41A93">
        <w:rPr>
          <w:rFonts w:asciiTheme="majorHAnsi" w:hAnsiTheme="majorHAnsi" w:cstheme="majorHAnsi"/>
          <w:sz w:val="22"/>
          <w:szCs w:val="22"/>
          <w:lang w:val="es-PE"/>
        </w:rPr>
        <w:t xml:space="preserve"> </w:t>
      </w:r>
      <w:r w:rsidR="009634D5" w:rsidRPr="00A41A93">
        <w:rPr>
          <w:rFonts w:asciiTheme="majorHAnsi" w:hAnsiTheme="majorHAnsi" w:cstheme="majorHAnsi"/>
          <w:sz w:val="22"/>
          <w:szCs w:val="22"/>
          <w:lang w:val="es-PE"/>
        </w:rPr>
        <w:t>requisitos y</w:t>
      </w:r>
      <w:r w:rsidRPr="00A41A93">
        <w:rPr>
          <w:rFonts w:asciiTheme="majorHAnsi" w:hAnsiTheme="majorHAnsi" w:cstheme="majorHAnsi"/>
          <w:sz w:val="22"/>
          <w:szCs w:val="22"/>
          <w:lang w:val="es-PE"/>
        </w:rPr>
        <w:t xml:space="preserve"> </w:t>
      </w:r>
      <w:r w:rsidR="009634D5" w:rsidRPr="00A41A93">
        <w:rPr>
          <w:rFonts w:asciiTheme="majorHAnsi" w:hAnsiTheme="majorHAnsi" w:cstheme="majorHAnsi"/>
          <w:sz w:val="22"/>
          <w:szCs w:val="22"/>
          <w:lang w:val="es-PE"/>
        </w:rPr>
        <w:t>funciona eficazmente</w:t>
      </w:r>
      <w:r w:rsidRPr="00A41A93">
        <w:rPr>
          <w:rFonts w:asciiTheme="majorHAnsi" w:hAnsiTheme="majorHAnsi" w:cstheme="majorHAnsi"/>
          <w:sz w:val="22"/>
          <w:szCs w:val="22"/>
          <w:lang w:val="es-PE"/>
        </w:rPr>
        <w:t>.</w:t>
      </w:r>
    </w:p>
    <w:p w14:paraId="7FA68632" w14:textId="15676EBB" w:rsidR="00F815B0" w:rsidRPr="00A41A93" w:rsidRDefault="00F815B0" w:rsidP="00EC55AE">
      <w:pPr>
        <w:pStyle w:val="Prrafodelista"/>
        <w:numPr>
          <w:ilvl w:val="0"/>
          <w:numId w:val="5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debe planificar las auditorías </w:t>
      </w:r>
      <w:r w:rsidR="00A77424" w:rsidRPr="00A41A93">
        <w:rPr>
          <w:rFonts w:asciiTheme="majorHAnsi" w:hAnsiTheme="majorHAnsi" w:cstheme="majorHAnsi"/>
          <w:sz w:val="22"/>
          <w:szCs w:val="22"/>
          <w:lang w:val="es-PE"/>
        </w:rPr>
        <w:t xml:space="preserve">a </w:t>
      </w:r>
      <w:r w:rsidRPr="00A41A93">
        <w:rPr>
          <w:rFonts w:asciiTheme="majorHAnsi" w:hAnsiTheme="majorHAnsi" w:cstheme="majorHAnsi"/>
          <w:sz w:val="22"/>
          <w:szCs w:val="22"/>
          <w:lang w:val="es-PE"/>
        </w:rPr>
        <w:t>realizar</w:t>
      </w:r>
      <w:r w:rsidR="00A77424"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en periodos </w:t>
      </w:r>
      <w:r w:rsidR="008B4166" w:rsidRPr="00A41A93">
        <w:rPr>
          <w:rFonts w:asciiTheme="majorHAnsi" w:hAnsiTheme="majorHAnsi" w:cstheme="majorHAnsi"/>
          <w:sz w:val="22"/>
          <w:szCs w:val="22"/>
          <w:lang w:val="es-PE"/>
        </w:rPr>
        <w:t>de un año (o menores)</w:t>
      </w:r>
      <w:r w:rsidRPr="00A41A93">
        <w:rPr>
          <w:rFonts w:asciiTheme="majorHAnsi" w:hAnsiTheme="majorHAnsi" w:cstheme="majorHAnsi"/>
          <w:sz w:val="22"/>
          <w:szCs w:val="22"/>
          <w:lang w:val="es-PE"/>
        </w:rPr>
        <w:t>, definir el alcance de la</w:t>
      </w:r>
      <w:r w:rsidR="00A77424"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 misma</w:t>
      </w:r>
      <w:r w:rsidR="00A77424"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seleccionar auditores competentes e imparciales y establecer que los resultados se informarán a</w:t>
      </w:r>
      <w:r w:rsidR="00E84572" w:rsidRPr="00A41A93">
        <w:rPr>
          <w:rFonts w:asciiTheme="majorHAnsi" w:hAnsiTheme="majorHAnsi" w:cstheme="majorHAnsi"/>
          <w:sz w:val="22"/>
          <w:szCs w:val="22"/>
          <w:lang w:val="es-PE"/>
        </w:rPr>
        <w:t xml:space="preserve">l </w:t>
      </w:r>
      <w:r w:rsidR="00E84572" w:rsidRPr="009A5D16">
        <w:rPr>
          <w:rFonts w:asciiTheme="majorHAnsi" w:hAnsiTheme="majorHAnsi" w:cstheme="majorHAnsi"/>
          <w:sz w:val="22"/>
          <w:szCs w:val="22"/>
          <w:lang w:val="es-PE"/>
        </w:rPr>
        <w:t xml:space="preserve">Encargado de </w:t>
      </w:r>
      <w:r w:rsidR="00555D86" w:rsidRPr="009A5D16">
        <w:rPr>
          <w:rFonts w:asciiTheme="majorHAnsi" w:hAnsiTheme="majorHAnsi" w:cstheme="majorHAnsi"/>
          <w:sz w:val="22"/>
          <w:szCs w:val="22"/>
          <w:lang w:val="es-PE"/>
        </w:rPr>
        <w:t>P</w:t>
      </w:r>
      <w:r w:rsidR="00E84572" w:rsidRPr="009A5D16">
        <w:rPr>
          <w:rFonts w:asciiTheme="majorHAnsi" w:hAnsiTheme="majorHAnsi" w:cstheme="majorHAnsi"/>
          <w:sz w:val="22"/>
          <w:szCs w:val="22"/>
          <w:lang w:val="es-PE"/>
        </w:rPr>
        <w:t>revención</w:t>
      </w:r>
      <w:r w:rsidRPr="009A5D16">
        <w:rPr>
          <w:rFonts w:asciiTheme="majorHAnsi" w:hAnsiTheme="majorHAnsi" w:cstheme="majorHAnsi"/>
          <w:sz w:val="22"/>
          <w:szCs w:val="22"/>
          <w:lang w:val="es-PE"/>
        </w:rPr>
        <w:t>, la</w:t>
      </w:r>
      <w:r w:rsidRPr="00A41A93">
        <w:rPr>
          <w:rFonts w:asciiTheme="majorHAnsi" w:hAnsiTheme="majorHAnsi" w:cstheme="majorHAnsi"/>
          <w:sz w:val="22"/>
          <w:szCs w:val="22"/>
          <w:lang w:val="es-PE"/>
        </w:rPr>
        <w:t xml:space="preserve"> alta dirección (gerencia o equivalente) y </w:t>
      </w:r>
      <w:r w:rsidR="009A5D16">
        <w:rPr>
          <w:rFonts w:asciiTheme="majorHAnsi" w:hAnsiTheme="majorHAnsi" w:cstheme="majorHAnsi"/>
          <w:sz w:val="22"/>
          <w:szCs w:val="22"/>
          <w:lang w:val="es-PE"/>
        </w:rPr>
        <w:t>a</w:t>
      </w:r>
      <w:r w:rsidRPr="00A41A93">
        <w:rPr>
          <w:rFonts w:asciiTheme="majorHAnsi" w:hAnsiTheme="majorHAnsi" w:cstheme="majorHAnsi"/>
          <w:sz w:val="22"/>
          <w:szCs w:val="22"/>
          <w:lang w:val="es-PE"/>
        </w:rPr>
        <w:t xml:space="preserve">l </w:t>
      </w:r>
      <w:r w:rsidR="00A77424" w:rsidRPr="00A41A93">
        <w:rPr>
          <w:rFonts w:asciiTheme="majorHAnsi" w:hAnsiTheme="majorHAnsi" w:cstheme="majorHAnsi"/>
          <w:sz w:val="22"/>
          <w:szCs w:val="22"/>
          <w:lang w:val="es-PE"/>
        </w:rPr>
        <w:t>D</w:t>
      </w:r>
      <w:r w:rsidRPr="00A41A93">
        <w:rPr>
          <w:rFonts w:asciiTheme="majorHAnsi" w:hAnsiTheme="majorHAnsi" w:cstheme="majorHAnsi"/>
          <w:sz w:val="22"/>
          <w:szCs w:val="22"/>
          <w:lang w:val="es-PE"/>
        </w:rPr>
        <w:t>irectorio</w:t>
      </w:r>
      <w:r w:rsidR="00A77424"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w:t>
      </w:r>
      <w:r w:rsidR="00E84572" w:rsidRPr="00A41A93">
        <w:rPr>
          <w:rFonts w:asciiTheme="majorHAnsi" w:hAnsiTheme="majorHAnsi" w:cstheme="majorHAnsi"/>
          <w:sz w:val="22"/>
          <w:szCs w:val="22"/>
          <w:lang w:val="es-PE"/>
        </w:rPr>
        <w:t xml:space="preserve">u </w:t>
      </w:r>
      <w:r w:rsidRPr="00A41A93">
        <w:rPr>
          <w:rFonts w:asciiTheme="majorHAnsi" w:hAnsiTheme="majorHAnsi" w:cstheme="majorHAnsi"/>
          <w:sz w:val="22"/>
          <w:szCs w:val="22"/>
          <w:lang w:val="es-PE"/>
        </w:rPr>
        <w:t>órgano de gobierno equivalente.</w:t>
      </w:r>
    </w:p>
    <w:p w14:paraId="1EAEFDC3" w14:textId="77777777" w:rsidR="00F815B0" w:rsidRPr="00A41A93" w:rsidRDefault="00F815B0" w:rsidP="00EC55AE">
      <w:pPr>
        <w:pStyle w:val="Prrafodelista"/>
        <w:numPr>
          <w:ilvl w:val="0"/>
          <w:numId w:val="5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Las auditorías deben ser razonables, proporcionales y basadas en el riesgo.</w:t>
      </w:r>
    </w:p>
    <w:p w14:paraId="414C4AC6" w14:textId="1F4A1409" w:rsidR="00F815B0" w:rsidRPr="00A41A93" w:rsidRDefault="00F815B0" w:rsidP="00EC55AE">
      <w:pPr>
        <w:pStyle w:val="Prrafodelista"/>
        <w:numPr>
          <w:ilvl w:val="0"/>
          <w:numId w:val="57"/>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Las auditorías pueden ser realizadas</w:t>
      </w:r>
      <w:r w:rsidR="009562E8" w:rsidRPr="00A41A93">
        <w:rPr>
          <w:rFonts w:asciiTheme="majorHAnsi" w:hAnsiTheme="majorHAnsi" w:cstheme="majorHAnsi"/>
          <w:sz w:val="22"/>
          <w:szCs w:val="22"/>
          <w:lang w:val="es-PE"/>
        </w:rPr>
        <w:t xml:space="preserve"> por un</w:t>
      </w:r>
      <w:r w:rsidR="00A77424" w:rsidRPr="00A41A93">
        <w:rPr>
          <w:rFonts w:asciiTheme="majorHAnsi" w:hAnsiTheme="majorHAnsi" w:cstheme="majorHAnsi"/>
          <w:sz w:val="22"/>
          <w:szCs w:val="22"/>
          <w:lang w:val="es-PE"/>
        </w:rPr>
        <w:t xml:space="preserve"> auditor </w:t>
      </w:r>
      <w:r w:rsidR="009562E8" w:rsidRPr="00A41A93">
        <w:rPr>
          <w:rFonts w:asciiTheme="majorHAnsi" w:hAnsiTheme="majorHAnsi" w:cstheme="majorHAnsi"/>
          <w:sz w:val="22"/>
          <w:szCs w:val="22"/>
          <w:lang w:val="es-PE"/>
        </w:rPr>
        <w:t xml:space="preserve"> independiente </w:t>
      </w:r>
      <w:r w:rsidR="00D34B4F" w:rsidRPr="00A41A93">
        <w:rPr>
          <w:rFonts w:asciiTheme="majorHAnsi" w:hAnsiTheme="majorHAnsi" w:cstheme="majorHAnsi"/>
          <w:sz w:val="22"/>
          <w:szCs w:val="22"/>
          <w:lang w:val="es-PE"/>
        </w:rPr>
        <w:t>o un tercero calificado para tal fin.</w:t>
      </w:r>
      <w:r w:rsidR="003C6A39" w:rsidRPr="00A41A93">
        <w:rPr>
          <w:rFonts w:asciiTheme="majorHAnsi" w:hAnsiTheme="majorHAnsi" w:cstheme="majorHAnsi"/>
          <w:color w:val="FF0000"/>
          <w:sz w:val="22"/>
          <w:szCs w:val="22"/>
          <w:lang w:val="es-PE"/>
        </w:rPr>
        <w:t xml:space="preserve"> </w:t>
      </w:r>
    </w:p>
    <w:p w14:paraId="26DD67D8" w14:textId="77777777" w:rsidR="00A14079" w:rsidRPr="00A41A93" w:rsidRDefault="00A14079" w:rsidP="00EC55AE">
      <w:pPr>
        <w:spacing w:before="0" w:after="120" w:line="276" w:lineRule="auto"/>
        <w:jc w:val="both"/>
        <w:rPr>
          <w:rFonts w:asciiTheme="majorHAnsi" w:hAnsiTheme="majorHAnsi" w:cstheme="majorHAnsi"/>
          <w:sz w:val="22"/>
          <w:szCs w:val="22"/>
          <w:lang w:val="es-PE"/>
        </w:rPr>
      </w:pPr>
    </w:p>
    <w:p w14:paraId="16E5A21D" w14:textId="77777777" w:rsidR="00572E56" w:rsidRPr="004E04C1" w:rsidRDefault="00572E56" w:rsidP="00EC55AE">
      <w:pPr>
        <w:spacing w:before="0" w:after="120" w:line="276" w:lineRule="auto"/>
        <w:ind w:left="708"/>
        <w:jc w:val="both"/>
        <w:rPr>
          <w:rFonts w:asciiTheme="majorHAnsi" w:hAnsiTheme="majorHAnsi" w:cstheme="majorHAnsi"/>
          <w:i/>
          <w:color w:val="0070C0"/>
          <w:sz w:val="22"/>
          <w:szCs w:val="22"/>
          <w:u w:val="single"/>
          <w:lang w:val="es-PE"/>
        </w:rPr>
      </w:pPr>
      <w:r w:rsidRPr="004E04C1">
        <w:rPr>
          <w:rFonts w:asciiTheme="majorHAnsi" w:hAnsiTheme="majorHAnsi" w:cstheme="majorHAnsi"/>
          <w:i/>
          <w:color w:val="0070C0"/>
          <w:sz w:val="22"/>
          <w:szCs w:val="22"/>
          <w:u w:val="single"/>
          <w:lang w:val="es-PE"/>
        </w:rPr>
        <w:t>Evidencias de cumplimiento</w:t>
      </w:r>
    </w:p>
    <w:p w14:paraId="583D7AA6" w14:textId="02B644C6" w:rsidR="00D92736" w:rsidRPr="004E04C1" w:rsidRDefault="00D92736" w:rsidP="00EC55AE">
      <w:pPr>
        <w:spacing w:before="0" w:after="120" w:line="276" w:lineRule="auto"/>
        <w:ind w:left="708"/>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La organización debe presentar</w:t>
      </w:r>
      <w:r w:rsidR="00215413" w:rsidRPr="004E04C1">
        <w:rPr>
          <w:rFonts w:asciiTheme="majorHAnsi" w:hAnsiTheme="majorHAnsi" w:cstheme="majorHAnsi"/>
          <w:i/>
          <w:color w:val="0070C0"/>
          <w:sz w:val="22"/>
          <w:szCs w:val="22"/>
          <w:lang w:val="es-PE"/>
        </w:rPr>
        <w:t xml:space="preserve"> a Empresarios por la </w:t>
      </w:r>
      <w:r w:rsidR="00295069" w:rsidRPr="004E04C1">
        <w:rPr>
          <w:rFonts w:asciiTheme="majorHAnsi" w:hAnsiTheme="majorHAnsi" w:cstheme="majorHAnsi"/>
          <w:i/>
          <w:color w:val="0070C0"/>
          <w:sz w:val="22"/>
          <w:szCs w:val="22"/>
          <w:lang w:val="es-PE"/>
        </w:rPr>
        <w:t>Integridad:</w:t>
      </w:r>
    </w:p>
    <w:p w14:paraId="45D60C4B" w14:textId="37660E1B" w:rsidR="00572E56" w:rsidRPr="004E04C1" w:rsidRDefault="00A77424" w:rsidP="00EC55AE">
      <w:pPr>
        <w:pStyle w:val="Prrafodelista"/>
        <w:numPr>
          <w:ilvl w:val="0"/>
          <w:numId w:val="58"/>
        </w:numPr>
        <w:spacing w:before="0" w:after="120" w:line="276" w:lineRule="auto"/>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 xml:space="preserve">El </w:t>
      </w:r>
      <w:r w:rsidR="00054434" w:rsidRPr="004E04C1">
        <w:rPr>
          <w:rFonts w:asciiTheme="majorHAnsi" w:hAnsiTheme="majorHAnsi" w:cstheme="majorHAnsi"/>
          <w:i/>
          <w:color w:val="0070C0"/>
          <w:sz w:val="22"/>
          <w:szCs w:val="22"/>
          <w:lang w:val="es-PE"/>
        </w:rPr>
        <w:t xml:space="preserve">Plan </w:t>
      </w:r>
      <w:r w:rsidRPr="004E04C1">
        <w:rPr>
          <w:rFonts w:asciiTheme="majorHAnsi" w:hAnsiTheme="majorHAnsi" w:cstheme="majorHAnsi"/>
          <w:i/>
          <w:color w:val="0070C0"/>
          <w:sz w:val="22"/>
          <w:szCs w:val="22"/>
          <w:lang w:val="es-PE"/>
        </w:rPr>
        <w:t>A</w:t>
      </w:r>
      <w:r w:rsidR="00054434" w:rsidRPr="004E04C1">
        <w:rPr>
          <w:rFonts w:asciiTheme="majorHAnsi" w:hAnsiTheme="majorHAnsi" w:cstheme="majorHAnsi"/>
          <w:i/>
          <w:color w:val="0070C0"/>
          <w:sz w:val="22"/>
          <w:szCs w:val="22"/>
          <w:lang w:val="es-PE"/>
        </w:rPr>
        <w:t xml:space="preserve">nual de </w:t>
      </w:r>
      <w:r w:rsidRPr="004E04C1">
        <w:rPr>
          <w:rFonts w:asciiTheme="majorHAnsi" w:hAnsiTheme="majorHAnsi" w:cstheme="majorHAnsi"/>
          <w:i/>
          <w:color w:val="0070C0"/>
          <w:sz w:val="22"/>
          <w:szCs w:val="22"/>
          <w:lang w:val="es-PE"/>
        </w:rPr>
        <w:t>A</w:t>
      </w:r>
      <w:r w:rsidR="00054434" w:rsidRPr="004E04C1">
        <w:rPr>
          <w:rFonts w:asciiTheme="majorHAnsi" w:hAnsiTheme="majorHAnsi" w:cstheme="majorHAnsi"/>
          <w:i/>
          <w:color w:val="0070C0"/>
          <w:sz w:val="22"/>
          <w:szCs w:val="22"/>
          <w:lang w:val="es-PE"/>
        </w:rPr>
        <w:t xml:space="preserve">uditorías y </w:t>
      </w:r>
      <w:r w:rsidRPr="004E04C1">
        <w:rPr>
          <w:rFonts w:asciiTheme="majorHAnsi" w:hAnsiTheme="majorHAnsi" w:cstheme="majorHAnsi"/>
          <w:i/>
          <w:color w:val="0070C0"/>
          <w:sz w:val="22"/>
          <w:szCs w:val="22"/>
          <w:lang w:val="es-PE"/>
        </w:rPr>
        <w:t xml:space="preserve">la </w:t>
      </w:r>
      <w:r w:rsidR="00054434" w:rsidRPr="004E04C1">
        <w:rPr>
          <w:rFonts w:asciiTheme="majorHAnsi" w:hAnsiTheme="majorHAnsi" w:cstheme="majorHAnsi"/>
          <w:i/>
          <w:color w:val="0070C0"/>
          <w:sz w:val="22"/>
          <w:szCs w:val="22"/>
          <w:lang w:val="es-PE"/>
        </w:rPr>
        <w:t xml:space="preserve">designación de área o función responsable de las </w:t>
      </w:r>
      <w:r w:rsidR="001A40B9" w:rsidRPr="004E04C1">
        <w:rPr>
          <w:rFonts w:asciiTheme="majorHAnsi" w:hAnsiTheme="majorHAnsi" w:cstheme="majorHAnsi"/>
          <w:i/>
          <w:color w:val="0070C0"/>
          <w:sz w:val="22"/>
          <w:szCs w:val="22"/>
          <w:lang w:val="es-PE"/>
        </w:rPr>
        <w:t>auditorías</w:t>
      </w:r>
      <w:r w:rsidR="00054434" w:rsidRPr="004E04C1">
        <w:rPr>
          <w:rFonts w:asciiTheme="majorHAnsi" w:hAnsiTheme="majorHAnsi" w:cstheme="majorHAnsi"/>
          <w:i/>
          <w:color w:val="0070C0"/>
          <w:sz w:val="22"/>
          <w:szCs w:val="22"/>
          <w:lang w:val="es-PE"/>
        </w:rPr>
        <w:t xml:space="preserve"> internas.   </w:t>
      </w:r>
    </w:p>
    <w:p w14:paraId="3FA272F0" w14:textId="071CE1DB" w:rsidR="000216C2" w:rsidRPr="004E04C1" w:rsidRDefault="00A77424" w:rsidP="00EC55AE">
      <w:pPr>
        <w:pStyle w:val="Prrafodelista"/>
        <w:numPr>
          <w:ilvl w:val="0"/>
          <w:numId w:val="58"/>
        </w:numPr>
        <w:spacing w:before="0" w:after="120" w:line="276" w:lineRule="auto"/>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 xml:space="preserve">El </w:t>
      </w:r>
      <w:r w:rsidR="000216C2" w:rsidRPr="004E04C1">
        <w:rPr>
          <w:rFonts w:asciiTheme="majorHAnsi" w:hAnsiTheme="majorHAnsi" w:cstheme="majorHAnsi"/>
          <w:i/>
          <w:color w:val="0070C0"/>
          <w:sz w:val="22"/>
          <w:szCs w:val="22"/>
          <w:lang w:val="es-PE"/>
        </w:rPr>
        <w:t xml:space="preserve">Informe de </w:t>
      </w:r>
      <w:r w:rsidRPr="004E04C1">
        <w:rPr>
          <w:rFonts w:asciiTheme="majorHAnsi" w:hAnsiTheme="majorHAnsi" w:cstheme="majorHAnsi"/>
          <w:i/>
          <w:color w:val="0070C0"/>
          <w:sz w:val="22"/>
          <w:szCs w:val="22"/>
          <w:lang w:val="es-PE"/>
        </w:rPr>
        <w:t>A</w:t>
      </w:r>
      <w:r w:rsidR="000216C2" w:rsidRPr="004E04C1">
        <w:rPr>
          <w:rFonts w:asciiTheme="majorHAnsi" w:hAnsiTheme="majorHAnsi" w:cstheme="majorHAnsi"/>
          <w:i/>
          <w:color w:val="0070C0"/>
          <w:sz w:val="22"/>
          <w:szCs w:val="22"/>
          <w:lang w:val="es-PE"/>
        </w:rPr>
        <w:t xml:space="preserve">uditoría </w:t>
      </w:r>
      <w:r w:rsidRPr="004E04C1">
        <w:rPr>
          <w:rFonts w:asciiTheme="majorHAnsi" w:hAnsiTheme="majorHAnsi" w:cstheme="majorHAnsi"/>
          <w:i/>
          <w:color w:val="0070C0"/>
          <w:sz w:val="22"/>
          <w:szCs w:val="22"/>
          <w:lang w:val="es-PE"/>
        </w:rPr>
        <w:t>I</w:t>
      </w:r>
      <w:r w:rsidR="000216C2" w:rsidRPr="004E04C1">
        <w:rPr>
          <w:rFonts w:asciiTheme="majorHAnsi" w:hAnsiTheme="majorHAnsi" w:cstheme="majorHAnsi"/>
          <w:i/>
          <w:color w:val="0070C0"/>
          <w:sz w:val="22"/>
          <w:szCs w:val="22"/>
          <w:lang w:val="es-PE"/>
        </w:rPr>
        <w:t xml:space="preserve">nterna </w:t>
      </w:r>
      <w:r w:rsidRPr="004E04C1">
        <w:rPr>
          <w:rFonts w:asciiTheme="majorHAnsi" w:hAnsiTheme="majorHAnsi" w:cstheme="majorHAnsi"/>
          <w:i/>
          <w:color w:val="0070C0"/>
          <w:sz w:val="22"/>
          <w:szCs w:val="22"/>
          <w:lang w:val="es-PE"/>
        </w:rPr>
        <w:t>A</w:t>
      </w:r>
      <w:r w:rsidR="000216C2" w:rsidRPr="004E04C1">
        <w:rPr>
          <w:rFonts w:asciiTheme="majorHAnsi" w:hAnsiTheme="majorHAnsi" w:cstheme="majorHAnsi"/>
          <w:i/>
          <w:color w:val="0070C0"/>
          <w:sz w:val="22"/>
          <w:szCs w:val="22"/>
          <w:lang w:val="es-PE"/>
        </w:rPr>
        <w:t>nual</w:t>
      </w:r>
      <w:r w:rsidRPr="004E04C1">
        <w:rPr>
          <w:rFonts w:asciiTheme="majorHAnsi" w:hAnsiTheme="majorHAnsi" w:cstheme="majorHAnsi"/>
          <w:i/>
          <w:color w:val="0070C0"/>
          <w:sz w:val="22"/>
          <w:szCs w:val="22"/>
          <w:lang w:val="es-PE"/>
        </w:rPr>
        <w:t xml:space="preserve">, </w:t>
      </w:r>
      <w:r w:rsidR="000216C2" w:rsidRPr="004E04C1">
        <w:rPr>
          <w:rFonts w:asciiTheme="majorHAnsi" w:hAnsiTheme="majorHAnsi" w:cstheme="majorHAnsi"/>
          <w:i/>
          <w:color w:val="0070C0"/>
          <w:sz w:val="22"/>
          <w:szCs w:val="22"/>
          <w:lang w:val="es-PE"/>
        </w:rPr>
        <w:t xml:space="preserve">o </w:t>
      </w:r>
      <w:r w:rsidRPr="004E04C1">
        <w:rPr>
          <w:rFonts w:asciiTheme="majorHAnsi" w:hAnsiTheme="majorHAnsi" w:cstheme="majorHAnsi"/>
          <w:i/>
          <w:color w:val="0070C0"/>
          <w:sz w:val="22"/>
          <w:szCs w:val="22"/>
          <w:lang w:val="es-PE"/>
        </w:rPr>
        <w:t>la</w:t>
      </w:r>
      <w:r w:rsidR="000216C2" w:rsidRPr="004E04C1">
        <w:rPr>
          <w:rFonts w:asciiTheme="majorHAnsi" w:hAnsiTheme="majorHAnsi" w:cstheme="majorHAnsi"/>
          <w:i/>
          <w:color w:val="0070C0"/>
          <w:sz w:val="22"/>
          <w:szCs w:val="22"/>
          <w:lang w:val="es-PE"/>
        </w:rPr>
        <w:t>s auditorías equivalentes.</w:t>
      </w:r>
    </w:p>
    <w:p w14:paraId="562024EC" w14:textId="02EE4725" w:rsidR="00054434" w:rsidRPr="004E04C1" w:rsidRDefault="00A77424" w:rsidP="00EC55AE">
      <w:pPr>
        <w:pStyle w:val="Prrafodelista"/>
        <w:numPr>
          <w:ilvl w:val="0"/>
          <w:numId w:val="58"/>
        </w:numPr>
        <w:spacing w:before="0" w:after="120" w:line="276" w:lineRule="auto"/>
        <w:jc w:val="both"/>
        <w:rPr>
          <w:rFonts w:asciiTheme="majorHAnsi" w:hAnsiTheme="majorHAnsi" w:cstheme="majorHAnsi"/>
          <w:i/>
          <w:color w:val="0070C0"/>
          <w:sz w:val="22"/>
          <w:szCs w:val="22"/>
          <w:lang w:val="es-PE"/>
        </w:rPr>
      </w:pPr>
      <w:r w:rsidRPr="004E04C1">
        <w:rPr>
          <w:rFonts w:asciiTheme="majorHAnsi" w:hAnsiTheme="majorHAnsi" w:cstheme="majorHAnsi"/>
          <w:i/>
          <w:color w:val="0070C0"/>
          <w:sz w:val="22"/>
          <w:szCs w:val="22"/>
          <w:lang w:val="es-PE"/>
        </w:rPr>
        <w:t xml:space="preserve">El Informe de </w:t>
      </w:r>
      <w:r w:rsidR="00A14079" w:rsidRPr="004E04C1">
        <w:rPr>
          <w:rFonts w:asciiTheme="majorHAnsi" w:hAnsiTheme="majorHAnsi" w:cstheme="majorHAnsi"/>
          <w:i/>
          <w:color w:val="0070C0"/>
          <w:sz w:val="22"/>
          <w:szCs w:val="22"/>
          <w:lang w:val="es-PE"/>
        </w:rPr>
        <w:t xml:space="preserve">Monitoreo de </w:t>
      </w:r>
      <w:r w:rsidR="00054434" w:rsidRPr="004E04C1">
        <w:rPr>
          <w:rFonts w:asciiTheme="majorHAnsi" w:hAnsiTheme="majorHAnsi" w:cstheme="majorHAnsi"/>
          <w:i/>
          <w:color w:val="0070C0"/>
          <w:sz w:val="22"/>
          <w:szCs w:val="22"/>
          <w:lang w:val="es-PE"/>
        </w:rPr>
        <w:t xml:space="preserve">objetivos e indicadores de desempeño del </w:t>
      </w:r>
      <w:r w:rsidRPr="004E04C1">
        <w:rPr>
          <w:rFonts w:asciiTheme="majorHAnsi" w:hAnsiTheme="majorHAnsi" w:cstheme="majorHAnsi"/>
          <w:i/>
          <w:color w:val="0070C0"/>
          <w:sz w:val="22"/>
          <w:szCs w:val="22"/>
          <w:lang w:val="es-PE"/>
        </w:rPr>
        <w:t>S</w:t>
      </w:r>
      <w:r w:rsidR="00054434" w:rsidRPr="004E04C1">
        <w:rPr>
          <w:rFonts w:asciiTheme="majorHAnsi" w:hAnsiTheme="majorHAnsi" w:cstheme="majorHAnsi"/>
          <w:i/>
          <w:color w:val="0070C0"/>
          <w:sz w:val="22"/>
          <w:szCs w:val="22"/>
          <w:lang w:val="es-PE"/>
        </w:rPr>
        <w:t xml:space="preserve">istema de </w:t>
      </w:r>
      <w:r w:rsidRPr="004E04C1">
        <w:rPr>
          <w:rFonts w:asciiTheme="majorHAnsi" w:hAnsiTheme="majorHAnsi" w:cstheme="majorHAnsi"/>
          <w:i/>
          <w:color w:val="0070C0"/>
          <w:sz w:val="22"/>
          <w:szCs w:val="22"/>
          <w:lang w:val="es-PE"/>
        </w:rPr>
        <w:t>P</w:t>
      </w:r>
      <w:r w:rsidR="00054434" w:rsidRPr="004E04C1">
        <w:rPr>
          <w:rFonts w:asciiTheme="majorHAnsi" w:hAnsiTheme="majorHAnsi" w:cstheme="majorHAnsi"/>
          <w:i/>
          <w:color w:val="0070C0"/>
          <w:sz w:val="22"/>
          <w:szCs w:val="22"/>
          <w:lang w:val="es-PE"/>
        </w:rPr>
        <w:t>revención.</w:t>
      </w:r>
    </w:p>
    <w:p w14:paraId="2A35535E" w14:textId="77777777" w:rsidR="00A14079" w:rsidRPr="00A41A93" w:rsidRDefault="00A14079" w:rsidP="00EC55AE">
      <w:pPr>
        <w:pStyle w:val="Prrafodelista"/>
        <w:spacing w:before="0" w:after="120" w:line="276" w:lineRule="auto"/>
        <w:ind w:left="1440"/>
        <w:jc w:val="both"/>
        <w:rPr>
          <w:rFonts w:asciiTheme="majorHAnsi" w:hAnsiTheme="majorHAnsi" w:cstheme="majorHAnsi"/>
          <w:i/>
          <w:color w:val="0070C0"/>
          <w:sz w:val="22"/>
          <w:szCs w:val="22"/>
          <w:lang w:val="es-PE"/>
        </w:rPr>
      </w:pPr>
    </w:p>
    <w:p w14:paraId="60C06EEB" w14:textId="05B45DC2" w:rsidR="00D34B4F" w:rsidRDefault="00D34B4F" w:rsidP="00EC55AE">
      <w:pPr>
        <w:pStyle w:val="Prrafodelista"/>
        <w:numPr>
          <w:ilvl w:val="0"/>
          <w:numId w:val="12"/>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Revisión por la Dirección</w:t>
      </w:r>
      <w:r w:rsidR="009634D5">
        <w:rPr>
          <w:rFonts w:asciiTheme="majorHAnsi" w:hAnsiTheme="majorHAnsi" w:cstheme="majorHAnsi"/>
          <w:sz w:val="22"/>
          <w:szCs w:val="22"/>
          <w:lang w:val="es-PE"/>
        </w:rPr>
        <w:t>:</w:t>
      </w:r>
    </w:p>
    <w:p w14:paraId="737D9BD6" w14:textId="77777777" w:rsidR="009634D5" w:rsidRPr="00A41A93" w:rsidRDefault="009634D5" w:rsidP="009634D5">
      <w:pPr>
        <w:pStyle w:val="Prrafodelista"/>
        <w:spacing w:before="0" w:after="120" w:line="276" w:lineRule="auto"/>
        <w:jc w:val="both"/>
        <w:rPr>
          <w:rFonts w:asciiTheme="majorHAnsi" w:hAnsiTheme="majorHAnsi" w:cstheme="majorHAnsi"/>
          <w:sz w:val="22"/>
          <w:szCs w:val="22"/>
          <w:lang w:val="es-PE"/>
        </w:rPr>
      </w:pPr>
    </w:p>
    <w:p w14:paraId="3C76A516" w14:textId="22BDFB1E" w:rsidR="00D34B4F" w:rsidRPr="00A41A93" w:rsidRDefault="00D34B4F" w:rsidP="00EC55AE">
      <w:pPr>
        <w:pStyle w:val="Prrafodelista"/>
        <w:numPr>
          <w:ilvl w:val="0"/>
          <w:numId w:val="59"/>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La alta dirección (</w:t>
      </w:r>
      <w:r w:rsidR="00F935A2" w:rsidRPr="00A41A93">
        <w:rPr>
          <w:rFonts w:asciiTheme="majorHAnsi" w:hAnsiTheme="majorHAnsi" w:cstheme="majorHAnsi"/>
          <w:sz w:val="22"/>
          <w:szCs w:val="22"/>
          <w:lang w:val="es-PE"/>
        </w:rPr>
        <w:t>G</w:t>
      </w:r>
      <w:r w:rsidRPr="00A41A93">
        <w:rPr>
          <w:rFonts w:asciiTheme="majorHAnsi" w:hAnsiTheme="majorHAnsi" w:cstheme="majorHAnsi"/>
          <w:sz w:val="22"/>
          <w:szCs w:val="22"/>
          <w:lang w:val="es-PE"/>
        </w:rPr>
        <w:t xml:space="preserve">erencia </w:t>
      </w:r>
      <w:r w:rsidR="00F935A2" w:rsidRPr="00A41A93">
        <w:rPr>
          <w:rFonts w:asciiTheme="majorHAnsi" w:hAnsiTheme="majorHAnsi" w:cstheme="majorHAnsi"/>
          <w:sz w:val="22"/>
          <w:szCs w:val="22"/>
          <w:lang w:val="es-PE"/>
        </w:rPr>
        <w:t>G</w:t>
      </w:r>
      <w:r w:rsidRPr="00A41A93">
        <w:rPr>
          <w:rFonts w:asciiTheme="majorHAnsi" w:hAnsiTheme="majorHAnsi" w:cstheme="majorHAnsi"/>
          <w:sz w:val="22"/>
          <w:szCs w:val="22"/>
          <w:lang w:val="es-PE"/>
        </w:rPr>
        <w:t xml:space="preserve">eneral o equivalente) debe revisar el </w:t>
      </w:r>
      <w:r w:rsidR="00A77424"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A77424"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 a intervalos planificados, para asegurar su idoneidad, adecuación y eficacia continua.</w:t>
      </w:r>
    </w:p>
    <w:p w14:paraId="003BE9AB" w14:textId="4C78EEF6" w:rsidR="00D34B4F" w:rsidRPr="00A41A93" w:rsidRDefault="00D34B4F" w:rsidP="00EC55AE">
      <w:pPr>
        <w:pStyle w:val="Prrafodelista"/>
        <w:numPr>
          <w:ilvl w:val="0"/>
          <w:numId w:val="59"/>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revisión debe incluir: El estado de las acciones y acuerdos previos, los cambios externos o internos, pertinentes, información sobre el desempeño del </w:t>
      </w:r>
      <w:r w:rsidR="00A77424"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istema</w:t>
      </w:r>
      <w:r w:rsidR="00A77424" w:rsidRPr="00A41A93">
        <w:rPr>
          <w:rFonts w:asciiTheme="majorHAnsi" w:hAnsiTheme="majorHAnsi" w:cstheme="majorHAnsi"/>
          <w:sz w:val="22"/>
          <w:szCs w:val="22"/>
          <w:lang w:val="es-PE"/>
        </w:rPr>
        <w:t xml:space="preserve"> de Prevención </w:t>
      </w:r>
      <w:r w:rsidRPr="00A41A93">
        <w:rPr>
          <w:rFonts w:asciiTheme="majorHAnsi" w:hAnsiTheme="majorHAnsi" w:cstheme="majorHAnsi"/>
          <w:sz w:val="22"/>
          <w:szCs w:val="22"/>
          <w:lang w:val="es-PE"/>
        </w:rPr>
        <w:t xml:space="preserve">(no conformidades o incumplimientos, acciones adoptadas, resultados de seguimiento y medición, resultados de auditorías, </w:t>
      </w:r>
      <w:r w:rsidRPr="00A41A93">
        <w:rPr>
          <w:rFonts w:asciiTheme="majorHAnsi" w:hAnsiTheme="majorHAnsi" w:cstheme="majorHAnsi"/>
          <w:sz w:val="22"/>
          <w:szCs w:val="22"/>
          <w:lang w:val="es-PE"/>
        </w:rPr>
        <w:lastRenderedPageBreak/>
        <w:t>reportes de incumplimiento, investigaciones</w:t>
      </w:r>
      <w:r w:rsidR="00E41291" w:rsidRPr="00A41A93">
        <w:rPr>
          <w:rFonts w:asciiTheme="majorHAnsi" w:hAnsiTheme="majorHAnsi" w:cstheme="majorHAnsi"/>
          <w:sz w:val="22"/>
          <w:szCs w:val="22"/>
          <w:lang w:val="es-PE"/>
        </w:rPr>
        <w:t xml:space="preserve">, </w:t>
      </w:r>
      <w:r w:rsidRPr="00A41A93">
        <w:rPr>
          <w:rFonts w:asciiTheme="majorHAnsi" w:hAnsiTheme="majorHAnsi" w:cstheme="majorHAnsi"/>
          <w:sz w:val="22"/>
          <w:szCs w:val="22"/>
          <w:lang w:val="es-PE"/>
        </w:rPr>
        <w:t>eficacia de las medidas adoptadas y oportunidades de mejora).</w:t>
      </w:r>
    </w:p>
    <w:p w14:paraId="157FFD78" w14:textId="41112646" w:rsidR="00D34B4F" w:rsidRPr="00A41A93" w:rsidRDefault="00D34B4F" w:rsidP="00EC55AE">
      <w:pPr>
        <w:pStyle w:val="Prrafodelista"/>
        <w:numPr>
          <w:ilvl w:val="0"/>
          <w:numId w:val="59"/>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Los resultados de la revisión deben incluir decisiones relacionadas con</w:t>
      </w:r>
      <w:r w:rsidR="008F7527" w:rsidRPr="00A41A93">
        <w:rPr>
          <w:rFonts w:asciiTheme="majorHAnsi" w:hAnsiTheme="majorHAnsi" w:cstheme="majorHAnsi"/>
          <w:sz w:val="22"/>
          <w:szCs w:val="22"/>
          <w:lang w:val="es-PE"/>
        </w:rPr>
        <w:t xml:space="preserve"> la mejora del </w:t>
      </w:r>
      <w:r w:rsidR="00A77424" w:rsidRPr="00A41A93">
        <w:rPr>
          <w:rFonts w:asciiTheme="majorHAnsi" w:hAnsiTheme="majorHAnsi" w:cstheme="majorHAnsi"/>
          <w:sz w:val="22"/>
          <w:szCs w:val="22"/>
          <w:lang w:val="es-PE"/>
        </w:rPr>
        <w:t>S</w:t>
      </w:r>
      <w:r w:rsidR="008F7527" w:rsidRPr="00A41A93">
        <w:rPr>
          <w:rFonts w:asciiTheme="majorHAnsi" w:hAnsiTheme="majorHAnsi" w:cstheme="majorHAnsi"/>
          <w:sz w:val="22"/>
          <w:szCs w:val="22"/>
          <w:lang w:val="es-PE"/>
        </w:rPr>
        <w:t xml:space="preserve">istema </w:t>
      </w:r>
      <w:r w:rsidRPr="00A41A93">
        <w:rPr>
          <w:rFonts w:asciiTheme="majorHAnsi" w:hAnsiTheme="majorHAnsi" w:cstheme="majorHAnsi"/>
          <w:sz w:val="22"/>
          <w:szCs w:val="22"/>
          <w:lang w:val="es-PE"/>
        </w:rPr>
        <w:t xml:space="preserve">y cualquier necesidad de cambio en el </w:t>
      </w:r>
      <w:r w:rsidR="00A77424"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istema</w:t>
      </w:r>
      <w:r w:rsidR="00A77424" w:rsidRPr="00A41A93">
        <w:rPr>
          <w:rFonts w:asciiTheme="majorHAnsi" w:hAnsiTheme="majorHAnsi" w:cstheme="majorHAnsi"/>
          <w:sz w:val="22"/>
          <w:szCs w:val="22"/>
          <w:lang w:val="es-PE"/>
        </w:rPr>
        <w:t xml:space="preserve"> de Prevención</w:t>
      </w:r>
      <w:r w:rsidRPr="00A41A93">
        <w:rPr>
          <w:rFonts w:asciiTheme="majorHAnsi" w:hAnsiTheme="majorHAnsi" w:cstheme="majorHAnsi"/>
          <w:sz w:val="22"/>
          <w:szCs w:val="22"/>
          <w:lang w:val="es-PE"/>
        </w:rPr>
        <w:t>.</w:t>
      </w:r>
    </w:p>
    <w:p w14:paraId="6A2BAED9" w14:textId="18363D78" w:rsidR="00D34B4F" w:rsidRPr="00A41A93" w:rsidRDefault="00D34B4F" w:rsidP="00EC55AE">
      <w:pPr>
        <w:pStyle w:val="Prrafodelista"/>
        <w:numPr>
          <w:ilvl w:val="0"/>
          <w:numId w:val="59"/>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Los resultados deben ser comunicados a la </w:t>
      </w:r>
      <w:r w:rsidR="00F344BE" w:rsidRPr="00A41A93">
        <w:rPr>
          <w:rFonts w:asciiTheme="majorHAnsi" w:hAnsiTheme="majorHAnsi" w:cstheme="majorHAnsi"/>
          <w:sz w:val="22"/>
          <w:szCs w:val="22"/>
          <w:lang w:val="es-PE"/>
        </w:rPr>
        <w:t>a</w:t>
      </w:r>
      <w:r w:rsidRPr="00A41A93">
        <w:rPr>
          <w:rFonts w:asciiTheme="majorHAnsi" w:hAnsiTheme="majorHAnsi" w:cstheme="majorHAnsi"/>
          <w:sz w:val="22"/>
          <w:szCs w:val="22"/>
          <w:lang w:val="es-PE"/>
        </w:rPr>
        <w:t xml:space="preserve">lta </w:t>
      </w:r>
      <w:r w:rsidR="006501FF" w:rsidRPr="00A41A93">
        <w:rPr>
          <w:rFonts w:asciiTheme="majorHAnsi" w:hAnsiTheme="majorHAnsi" w:cstheme="majorHAnsi"/>
          <w:sz w:val="22"/>
          <w:szCs w:val="22"/>
          <w:lang w:val="es-PE"/>
        </w:rPr>
        <w:t>g</w:t>
      </w:r>
      <w:r w:rsidRPr="00A41A93">
        <w:rPr>
          <w:rFonts w:asciiTheme="majorHAnsi" w:hAnsiTheme="majorHAnsi" w:cstheme="majorHAnsi"/>
          <w:sz w:val="22"/>
          <w:szCs w:val="22"/>
          <w:lang w:val="es-PE"/>
        </w:rPr>
        <w:t>erencia (</w:t>
      </w:r>
      <w:r w:rsidR="006501FF" w:rsidRPr="00A41A93">
        <w:rPr>
          <w:rFonts w:asciiTheme="majorHAnsi" w:hAnsiTheme="majorHAnsi" w:cstheme="majorHAnsi"/>
          <w:sz w:val="22"/>
          <w:szCs w:val="22"/>
          <w:lang w:val="es-PE"/>
        </w:rPr>
        <w:t>G</w:t>
      </w:r>
      <w:r w:rsidRPr="00A41A93">
        <w:rPr>
          <w:rFonts w:asciiTheme="majorHAnsi" w:hAnsiTheme="majorHAnsi" w:cstheme="majorHAnsi"/>
          <w:sz w:val="22"/>
          <w:szCs w:val="22"/>
          <w:lang w:val="es-PE"/>
        </w:rPr>
        <w:t>e</w:t>
      </w:r>
      <w:r w:rsidR="008F7527" w:rsidRPr="00A41A93">
        <w:rPr>
          <w:rFonts w:asciiTheme="majorHAnsi" w:hAnsiTheme="majorHAnsi" w:cstheme="majorHAnsi"/>
          <w:sz w:val="22"/>
          <w:szCs w:val="22"/>
          <w:lang w:val="es-PE"/>
        </w:rPr>
        <w:t xml:space="preserve">rencia </w:t>
      </w:r>
      <w:r w:rsidR="006501FF" w:rsidRPr="00A41A93">
        <w:rPr>
          <w:rFonts w:asciiTheme="majorHAnsi" w:hAnsiTheme="majorHAnsi" w:cstheme="majorHAnsi"/>
          <w:sz w:val="22"/>
          <w:szCs w:val="22"/>
          <w:lang w:val="es-PE"/>
        </w:rPr>
        <w:t>G</w:t>
      </w:r>
      <w:r w:rsidR="008F7527" w:rsidRPr="00A41A93">
        <w:rPr>
          <w:rFonts w:asciiTheme="majorHAnsi" w:hAnsiTheme="majorHAnsi" w:cstheme="majorHAnsi"/>
          <w:sz w:val="22"/>
          <w:szCs w:val="22"/>
          <w:lang w:val="es-PE"/>
        </w:rPr>
        <w:t xml:space="preserve">eneral o equivalente), </w:t>
      </w:r>
      <w:r w:rsidRPr="00A41A93">
        <w:rPr>
          <w:rFonts w:asciiTheme="majorHAnsi" w:hAnsiTheme="majorHAnsi" w:cstheme="majorHAnsi"/>
          <w:sz w:val="22"/>
          <w:szCs w:val="22"/>
          <w:lang w:val="es-PE"/>
        </w:rPr>
        <w:t>y al órgano de gobierno (</w:t>
      </w:r>
      <w:r w:rsidR="00A77424" w:rsidRPr="00A41A93">
        <w:rPr>
          <w:rFonts w:asciiTheme="majorHAnsi" w:hAnsiTheme="majorHAnsi" w:cstheme="majorHAnsi"/>
          <w:sz w:val="22"/>
          <w:szCs w:val="22"/>
          <w:lang w:val="es-PE"/>
        </w:rPr>
        <w:t>D</w:t>
      </w:r>
      <w:r w:rsidRPr="00A41A93">
        <w:rPr>
          <w:rFonts w:asciiTheme="majorHAnsi" w:hAnsiTheme="majorHAnsi" w:cstheme="majorHAnsi"/>
          <w:sz w:val="22"/>
          <w:szCs w:val="22"/>
          <w:lang w:val="es-PE"/>
        </w:rPr>
        <w:t>irectorio o equivalente).</w:t>
      </w:r>
    </w:p>
    <w:p w14:paraId="28DFA344" w14:textId="77777777" w:rsidR="000216C2" w:rsidRPr="00A41A93" w:rsidRDefault="000216C2" w:rsidP="00EC55AE">
      <w:pPr>
        <w:spacing w:before="0" w:after="120" w:line="276" w:lineRule="auto"/>
        <w:jc w:val="both"/>
        <w:rPr>
          <w:rFonts w:asciiTheme="majorHAnsi" w:hAnsiTheme="majorHAnsi" w:cstheme="majorHAnsi"/>
          <w:sz w:val="22"/>
          <w:szCs w:val="22"/>
          <w:lang w:val="es-PE"/>
        </w:rPr>
      </w:pPr>
    </w:p>
    <w:p w14:paraId="26872AFE" w14:textId="77777777" w:rsidR="000216C2" w:rsidRPr="00A41A93" w:rsidRDefault="004C700F" w:rsidP="00EC55AE">
      <w:pPr>
        <w:spacing w:before="0" w:after="120" w:line="276" w:lineRule="auto"/>
        <w:ind w:left="708"/>
        <w:jc w:val="both"/>
        <w:rPr>
          <w:rFonts w:asciiTheme="majorHAnsi" w:hAnsiTheme="majorHAnsi" w:cstheme="majorHAnsi"/>
          <w:i/>
          <w:vanish/>
          <w:color w:val="0070C0"/>
          <w:sz w:val="22"/>
          <w:szCs w:val="22"/>
          <w:u w:val="single"/>
          <w:lang w:val="es-PE"/>
          <w:specVanish/>
        </w:rPr>
      </w:pPr>
      <w:r w:rsidRPr="00A41A93">
        <w:rPr>
          <w:rFonts w:asciiTheme="majorHAnsi" w:hAnsiTheme="majorHAnsi" w:cstheme="majorHAnsi"/>
          <w:i/>
          <w:color w:val="0070C0"/>
          <w:sz w:val="22"/>
          <w:szCs w:val="22"/>
          <w:u w:val="single"/>
          <w:lang w:val="es-PE"/>
        </w:rPr>
        <w:t>E</w:t>
      </w:r>
      <w:r w:rsidR="000216C2" w:rsidRPr="00A41A93">
        <w:rPr>
          <w:rFonts w:asciiTheme="majorHAnsi" w:hAnsiTheme="majorHAnsi" w:cstheme="majorHAnsi"/>
          <w:i/>
          <w:color w:val="0070C0"/>
          <w:sz w:val="22"/>
          <w:szCs w:val="22"/>
          <w:u w:val="single"/>
          <w:lang w:val="es-PE"/>
        </w:rPr>
        <w:t>videncias de cumplimiento</w:t>
      </w:r>
    </w:p>
    <w:p w14:paraId="2A890A19" w14:textId="77777777" w:rsidR="000216C2" w:rsidRPr="00A41A93" w:rsidRDefault="004308FA" w:rsidP="00EC55AE">
      <w:pPr>
        <w:spacing w:before="0" w:after="120" w:line="276" w:lineRule="auto"/>
        <w:ind w:left="36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 </w:t>
      </w:r>
    </w:p>
    <w:p w14:paraId="6652DF16" w14:textId="77777777" w:rsidR="00347124" w:rsidRPr="00A41A93" w:rsidRDefault="008F7527"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A77424" w:rsidRPr="00A41A93">
        <w:rPr>
          <w:rFonts w:asciiTheme="majorHAnsi" w:hAnsiTheme="majorHAnsi" w:cstheme="majorHAnsi"/>
          <w:i/>
          <w:color w:val="0070C0"/>
          <w:sz w:val="22"/>
          <w:szCs w:val="22"/>
          <w:lang w:val="es-PE"/>
        </w:rPr>
        <w:t xml:space="preserve"> a </w:t>
      </w:r>
      <w:r w:rsidR="00347124" w:rsidRPr="00A41A93">
        <w:rPr>
          <w:rFonts w:asciiTheme="majorHAnsi" w:hAnsiTheme="majorHAnsi" w:cstheme="majorHAnsi"/>
          <w:i/>
          <w:color w:val="0070C0"/>
          <w:sz w:val="22"/>
          <w:szCs w:val="22"/>
          <w:lang w:val="es-PE"/>
        </w:rPr>
        <w:t>Empresarios por la Integridad</w:t>
      </w:r>
      <w:r w:rsidRPr="00A41A93">
        <w:rPr>
          <w:rFonts w:asciiTheme="majorHAnsi" w:hAnsiTheme="majorHAnsi" w:cstheme="majorHAnsi"/>
          <w:i/>
          <w:color w:val="0070C0"/>
          <w:sz w:val="22"/>
          <w:szCs w:val="22"/>
          <w:lang w:val="es-PE"/>
        </w:rPr>
        <w:t>:</w:t>
      </w:r>
    </w:p>
    <w:p w14:paraId="11DC8266" w14:textId="472DD28F" w:rsidR="00347124" w:rsidRPr="00A41A93" w:rsidRDefault="00347124"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El </w:t>
      </w:r>
      <w:r w:rsidR="000216C2" w:rsidRPr="00A41A93">
        <w:rPr>
          <w:rFonts w:asciiTheme="majorHAnsi" w:hAnsiTheme="majorHAnsi" w:cstheme="majorHAnsi"/>
          <w:i/>
          <w:color w:val="0070C0"/>
          <w:sz w:val="22"/>
          <w:szCs w:val="22"/>
          <w:lang w:val="es-PE"/>
        </w:rPr>
        <w:t>Acta de revisión de la alta dirección</w:t>
      </w:r>
      <w:r w:rsidR="009562E8" w:rsidRPr="00A41A93">
        <w:rPr>
          <w:rFonts w:asciiTheme="majorHAnsi" w:hAnsiTheme="majorHAnsi" w:cstheme="majorHAnsi"/>
          <w:i/>
          <w:color w:val="0070C0"/>
          <w:sz w:val="22"/>
          <w:szCs w:val="22"/>
          <w:lang w:val="es-PE"/>
        </w:rPr>
        <w:t>, la cual debe</w:t>
      </w:r>
      <w:r w:rsidR="009562E8" w:rsidRPr="00A41A93">
        <w:rPr>
          <w:rFonts w:asciiTheme="majorHAnsi" w:hAnsiTheme="majorHAnsi" w:cstheme="majorHAnsi"/>
          <w:sz w:val="22"/>
          <w:szCs w:val="22"/>
          <w:lang w:val="es-PE"/>
        </w:rPr>
        <w:t xml:space="preserve"> </w:t>
      </w:r>
      <w:r w:rsidR="009562E8" w:rsidRPr="00A41A93">
        <w:rPr>
          <w:rFonts w:asciiTheme="majorHAnsi" w:hAnsiTheme="majorHAnsi" w:cstheme="majorHAnsi"/>
          <w:i/>
          <w:color w:val="0070C0"/>
          <w:sz w:val="22"/>
          <w:szCs w:val="22"/>
          <w:lang w:val="es-PE"/>
        </w:rPr>
        <w:t xml:space="preserve">incluir: </w:t>
      </w:r>
    </w:p>
    <w:p w14:paraId="6ADCCE48" w14:textId="3C0FC763" w:rsidR="000216C2" w:rsidRPr="00A41A93" w:rsidRDefault="009562E8" w:rsidP="00EC55AE">
      <w:pPr>
        <w:spacing w:before="0" w:after="120" w:line="276" w:lineRule="auto"/>
        <w:ind w:left="708"/>
        <w:jc w:val="both"/>
        <w:rPr>
          <w:rFonts w:asciiTheme="majorHAnsi" w:hAnsiTheme="majorHAnsi" w:cstheme="majorHAnsi"/>
          <w:sz w:val="22"/>
          <w:szCs w:val="22"/>
          <w:lang w:val="es-PE"/>
        </w:rPr>
      </w:pPr>
      <w:r w:rsidRPr="00A41A93">
        <w:rPr>
          <w:rFonts w:asciiTheme="majorHAnsi" w:hAnsiTheme="majorHAnsi" w:cstheme="majorHAnsi"/>
          <w:i/>
          <w:color w:val="0070C0"/>
          <w:sz w:val="22"/>
          <w:szCs w:val="22"/>
          <w:lang w:val="es-PE"/>
        </w:rPr>
        <w:t xml:space="preserve">El estado de las acciones y acuerdos previos, los cambios externos o internos pertinentes, información sobre el desempeño del </w:t>
      </w:r>
      <w:r w:rsidR="00347124" w:rsidRPr="00A41A93">
        <w:rPr>
          <w:rFonts w:asciiTheme="majorHAnsi" w:hAnsiTheme="majorHAnsi" w:cstheme="majorHAnsi"/>
          <w:i/>
          <w:color w:val="0070C0"/>
          <w:sz w:val="22"/>
          <w:szCs w:val="22"/>
          <w:lang w:val="es-PE"/>
        </w:rPr>
        <w:t>S</w:t>
      </w:r>
      <w:r w:rsidRPr="00A41A93">
        <w:rPr>
          <w:rFonts w:asciiTheme="majorHAnsi" w:hAnsiTheme="majorHAnsi" w:cstheme="majorHAnsi"/>
          <w:i/>
          <w:color w:val="0070C0"/>
          <w:sz w:val="22"/>
          <w:szCs w:val="22"/>
          <w:lang w:val="es-PE"/>
        </w:rPr>
        <w:t>istema</w:t>
      </w:r>
      <w:r w:rsidR="00347124" w:rsidRPr="00A41A93">
        <w:rPr>
          <w:rFonts w:asciiTheme="majorHAnsi" w:hAnsiTheme="majorHAnsi" w:cstheme="majorHAnsi"/>
          <w:i/>
          <w:color w:val="0070C0"/>
          <w:sz w:val="22"/>
          <w:szCs w:val="22"/>
          <w:lang w:val="es-PE"/>
        </w:rPr>
        <w:t xml:space="preserve"> de Prevención</w:t>
      </w:r>
      <w:r w:rsidRPr="00A41A93">
        <w:rPr>
          <w:rFonts w:asciiTheme="majorHAnsi" w:hAnsiTheme="majorHAnsi" w:cstheme="majorHAnsi"/>
          <w:i/>
          <w:color w:val="0070C0"/>
          <w:sz w:val="22"/>
          <w:szCs w:val="22"/>
          <w:lang w:val="es-PE"/>
        </w:rPr>
        <w:t xml:space="preserve"> (no conformidades o incumplimientos, acciones adoptadas, resultados de seguimiento y medición, resultados de auditorías, reportes de incumplimiento, investigaciones, eficacia de las medidas adoptadas y oportunidades de mejora)</w:t>
      </w:r>
      <w:r w:rsidR="00347124" w:rsidRPr="00A41A93">
        <w:rPr>
          <w:rFonts w:asciiTheme="majorHAnsi" w:hAnsiTheme="majorHAnsi" w:cstheme="majorHAnsi"/>
          <w:i/>
          <w:color w:val="0070C0"/>
          <w:sz w:val="22"/>
          <w:szCs w:val="22"/>
          <w:lang w:val="es-PE"/>
        </w:rPr>
        <w:t xml:space="preserve"> y</w:t>
      </w:r>
      <w:r w:rsidR="00D55765" w:rsidRPr="00A41A93">
        <w:rPr>
          <w:rFonts w:asciiTheme="majorHAnsi" w:hAnsiTheme="majorHAnsi" w:cstheme="majorHAnsi"/>
          <w:i/>
          <w:color w:val="0070C0"/>
          <w:sz w:val="22"/>
          <w:szCs w:val="22"/>
          <w:lang w:val="es-PE"/>
        </w:rPr>
        <w:t xml:space="preserve"> comentarios específicos por parte de la alta dirección.</w:t>
      </w:r>
    </w:p>
    <w:p w14:paraId="33E2841D" w14:textId="77777777" w:rsidR="009F6C2D" w:rsidRPr="00A41A93" w:rsidRDefault="009F6C2D" w:rsidP="00EC55AE">
      <w:pPr>
        <w:spacing w:before="0" w:after="120" w:line="276" w:lineRule="auto"/>
        <w:jc w:val="both"/>
        <w:rPr>
          <w:rFonts w:asciiTheme="majorHAnsi" w:hAnsiTheme="majorHAnsi" w:cstheme="majorHAnsi"/>
          <w:sz w:val="22"/>
          <w:szCs w:val="22"/>
          <w:lang w:val="es-PE"/>
        </w:rPr>
      </w:pPr>
    </w:p>
    <w:p w14:paraId="13F30C01" w14:textId="77777777" w:rsidR="007E04FB" w:rsidRPr="00A41A93" w:rsidRDefault="007E04FB" w:rsidP="00EC55AE">
      <w:pPr>
        <w:pStyle w:val="Prrafodelista"/>
        <w:numPr>
          <w:ilvl w:val="0"/>
          <w:numId w:val="12"/>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Revisión por el órgano </w:t>
      </w:r>
      <w:r w:rsidR="000216C2" w:rsidRPr="00A41A93">
        <w:rPr>
          <w:rFonts w:asciiTheme="majorHAnsi" w:hAnsiTheme="majorHAnsi" w:cstheme="majorHAnsi"/>
          <w:sz w:val="22"/>
          <w:szCs w:val="22"/>
          <w:lang w:val="es-PE"/>
        </w:rPr>
        <w:t>de gobierno.</w:t>
      </w:r>
    </w:p>
    <w:p w14:paraId="63E0F4BC" w14:textId="34D06212" w:rsidR="009F6C2D" w:rsidRPr="00A41A93" w:rsidRDefault="009F6C2D" w:rsidP="009634D5">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El órgano de gobierno (Directorio o equivalente) debe revisar periódicamente el </w:t>
      </w:r>
      <w:r w:rsidR="005E6FA7">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5E6FA7">
        <w:rPr>
          <w:rFonts w:asciiTheme="majorHAnsi" w:hAnsiTheme="majorHAnsi" w:cstheme="majorHAnsi"/>
          <w:sz w:val="22"/>
          <w:szCs w:val="22"/>
          <w:lang w:val="es-PE"/>
        </w:rPr>
        <w:t>P</w:t>
      </w:r>
      <w:r w:rsidRPr="00A41A93">
        <w:rPr>
          <w:rFonts w:asciiTheme="majorHAnsi" w:hAnsiTheme="majorHAnsi" w:cstheme="majorHAnsi"/>
          <w:sz w:val="22"/>
          <w:szCs w:val="22"/>
          <w:lang w:val="es-PE"/>
        </w:rPr>
        <w:t xml:space="preserve">revención, basado en la información proporcionada por la </w:t>
      </w:r>
      <w:r w:rsidR="00F935A2" w:rsidRPr="00A41A93">
        <w:rPr>
          <w:rFonts w:asciiTheme="majorHAnsi" w:hAnsiTheme="majorHAnsi" w:cstheme="majorHAnsi"/>
          <w:sz w:val="22"/>
          <w:szCs w:val="22"/>
          <w:lang w:val="es-PE"/>
        </w:rPr>
        <w:t>G</w:t>
      </w:r>
      <w:r w:rsidRPr="00A41A93">
        <w:rPr>
          <w:rFonts w:asciiTheme="majorHAnsi" w:hAnsiTheme="majorHAnsi" w:cstheme="majorHAnsi"/>
          <w:sz w:val="22"/>
          <w:szCs w:val="22"/>
          <w:lang w:val="es-PE"/>
        </w:rPr>
        <w:t>erencia</w:t>
      </w:r>
      <w:r w:rsidR="00F935A2" w:rsidRPr="00A41A93">
        <w:rPr>
          <w:rFonts w:asciiTheme="majorHAnsi" w:hAnsiTheme="majorHAnsi" w:cstheme="majorHAnsi"/>
          <w:sz w:val="22"/>
          <w:szCs w:val="22"/>
          <w:lang w:val="es-PE"/>
        </w:rPr>
        <w:t xml:space="preserve"> General</w:t>
      </w:r>
      <w:r w:rsidRPr="00A41A93">
        <w:rPr>
          <w:rFonts w:asciiTheme="majorHAnsi" w:hAnsiTheme="majorHAnsi" w:cstheme="majorHAnsi"/>
          <w:sz w:val="22"/>
          <w:szCs w:val="22"/>
          <w:lang w:val="es-PE"/>
        </w:rPr>
        <w:t xml:space="preserve">, el </w:t>
      </w:r>
      <w:r w:rsidR="00987B77" w:rsidRPr="005E6FA7">
        <w:rPr>
          <w:rFonts w:asciiTheme="majorHAnsi" w:hAnsiTheme="majorHAnsi" w:cstheme="majorHAnsi"/>
          <w:sz w:val="22"/>
          <w:szCs w:val="22"/>
          <w:lang w:val="es-PE"/>
        </w:rPr>
        <w:t xml:space="preserve">Encargado de </w:t>
      </w:r>
      <w:r w:rsidR="00347124" w:rsidRPr="005E6FA7">
        <w:rPr>
          <w:rFonts w:asciiTheme="majorHAnsi" w:hAnsiTheme="majorHAnsi" w:cstheme="majorHAnsi"/>
          <w:sz w:val="22"/>
          <w:szCs w:val="22"/>
          <w:lang w:val="es-PE"/>
        </w:rPr>
        <w:t>P</w:t>
      </w:r>
      <w:r w:rsidR="00987B77" w:rsidRPr="005E6FA7">
        <w:rPr>
          <w:rFonts w:asciiTheme="majorHAnsi" w:hAnsiTheme="majorHAnsi" w:cstheme="majorHAnsi"/>
          <w:sz w:val="22"/>
          <w:szCs w:val="22"/>
          <w:lang w:val="es-PE"/>
        </w:rPr>
        <w:t>revención</w:t>
      </w:r>
      <w:r w:rsidRPr="00A41A93">
        <w:rPr>
          <w:rFonts w:asciiTheme="majorHAnsi" w:hAnsiTheme="majorHAnsi" w:cstheme="majorHAnsi"/>
          <w:sz w:val="22"/>
          <w:szCs w:val="22"/>
          <w:lang w:val="es-PE"/>
        </w:rPr>
        <w:t xml:space="preserve"> u otra instancia. El resultado de esta revisión debe documentarse.</w:t>
      </w:r>
    </w:p>
    <w:p w14:paraId="1918A13F" w14:textId="77777777" w:rsidR="00E91FF2" w:rsidRDefault="00E91FF2" w:rsidP="00EC55AE">
      <w:pPr>
        <w:spacing w:before="0" w:after="120" w:line="276" w:lineRule="auto"/>
        <w:ind w:left="708"/>
        <w:jc w:val="both"/>
        <w:rPr>
          <w:rFonts w:asciiTheme="majorHAnsi" w:hAnsiTheme="majorHAnsi" w:cstheme="majorHAnsi"/>
          <w:i/>
          <w:color w:val="0070C0"/>
          <w:sz w:val="22"/>
          <w:szCs w:val="22"/>
          <w:u w:val="single"/>
          <w:lang w:val="es-PE"/>
        </w:rPr>
      </w:pPr>
    </w:p>
    <w:p w14:paraId="1D22010F" w14:textId="77777777" w:rsidR="000216C2" w:rsidRPr="00A41A93" w:rsidRDefault="000216C2"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407CE3B9" w14:textId="77777777" w:rsidR="00347124" w:rsidRPr="00A41A93" w:rsidRDefault="008F7527"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La organización debe presentar </w:t>
      </w:r>
      <w:r w:rsidR="00215413" w:rsidRPr="00A41A93">
        <w:rPr>
          <w:rFonts w:asciiTheme="majorHAnsi" w:hAnsiTheme="majorHAnsi" w:cstheme="majorHAnsi"/>
          <w:i/>
          <w:color w:val="0070C0"/>
          <w:sz w:val="22"/>
          <w:szCs w:val="22"/>
          <w:lang w:val="es-PE"/>
        </w:rPr>
        <w:t>a Empresarios por la Integridad</w:t>
      </w:r>
      <w:r w:rsidR="00347124" w:rsidRPr="00A41A93">
        <w:rPr>
          <w:rFonts w:asciiTheme="majorHAnsi" w:hAnsiTheme="majorHAnsi" w:cstheme="majorHAnsi"/>
          <w:i/>
          <w:color w:val="0070C0"/>
          <w:sz w:val="22"/>
          <w:szCs w:val="22"/>
          <w:lang w:val="es-PE"/>
        </w:rPr>
        <w:t>:</w:t>
      </w:r>
    </w:p>
    <w:p w14:paraId="66CD05B7" w14:textId="48866381" w:rsidR="000216C2" w:rsidRPr="00A41A93" w:rsidRDefault="00347124" w:rsidP="00EC55AE">
      <w:pPr>
        <w:spacing w:before="0" w:after="120" w:line="276" w:lineRule="auto"/>
        <w:ind w:left="708"/>
        <w:jc w:val="both"/>
        <w:rPr>
          <w:rFonts w:asciiTheme="majorHAnsi" w:hAnsiTheme="majorHAnsi" w:cstheme="majorHAnsi"/>
          <w:sz w:val="22"/>
          <w:szCs w:val="22"/>
          <w:lang w:val="es-PE"/>
        </w:rPr>
      </w:pPr>
      <w:r w:rsidRPr="00A41A93">
        <w:rPr>
          <w:rFonts w:asciiTheme="majorHAnsi" w:hAnsiTheme="majorHAnsi" w:cstheme="majorHAnsi"/>
          <w:i/>
          <w:color w:val="0070C0"/>
          <w:sz w:val="22"/>
          <w:szCs w:val="22"/>
          <w:lang w:val="es-PE"/>
        </w:rPr>
        <w:t>E</w:t>
      </w:r>
      <w:r w:rsidR="008F7527" w:rsidRPr="00A41A93">
        <w:rPr>
          <w:rFonts w:asciiTheme="majorHAnsi" w:hAnsiTheme="majorHAnsi" w:cstheme="majorHAnsi"/>
          <w:i/>
          <w:color w:val="0070C0"/>
          <w:sz w:val="22"/>
          <w:szCs w:val="22"/>
          <w:lang w:val="es-PE"/>
        </w:rPr>
        <w:t xml:space="preserve">l </w:t>
      </w:r>
      <w:r w:rsidR="000216C2" w:rsidRPr="00A41A93">
        <w:rPr>
          <w:rFonts w:asciiTheme="majorHAnsi" w:hAnsiTheme="majorHAnsi" w:cstheme="majorHAnsi"/>
          <w:i/>
          <w:color w:val="0070C0"/>
          <w:sz w:val="22"/>
          <w:szCs w:val="22"/>
          <w:lang w:val="es-PE"/>
        </w:rPr>
        <w:t>Acta de revisión del órgano de gobierno (</w:t>
      </w:r>
      <w:r w:rsidRPr="00A41A93">
        <w:rPr>
          <w:rFonts w:asciiTheme="majorHAnsi" w:hAnsiTheme="majorHAnsi" w:cstheme="majorHAnsi"/>
          <w:i/>
          <w:color w:val="0070C0"/>
          <w:sz w:val="22"/>
          <w:szCs w:val="22"/>
          <w:lang w:val="es-PE"/>
        </w:rPr>
        <w:t>D</w:t>
      </w:r>
      <w:r w:rsidR="000216C2" w:rsidRPr="00A41A93">
        <w:rPr>
          <w:rFonts w:asciiTheme="majorHAnsi" w:hAnsiTheme="majorHAnsi" w:cstheme="majorHAnsi"/>
          <w:i/>
          <w:color w:val="0070C0"/>
          <w:sz w:val="22"/>
          <w:szCs w:val="22"/>
          <w:lang w:val="es-PE"/>
        </w:rPr>
        <w:t>irectorio o instancia equivalente)</w:t>
      </w:r>
      <w:r w:rsidRPr="00A41A93">
        <w:rPr>
          <w:rFonts w:asciiTheme="majorHAnsi" w:hAnsiTheme="majorHAnsi" w:cstheme="majorHAnsi"/>
          <w:i/>
          <w:color w:val="0070C0"/>
          <w:sz w:val="22"/>
          <w:szCs w:val="22"/>
          <w:lang w:val="es-PE"/>
        </w:rPr>
        <w:t>, la cual</w:t>
      </w:r>
      <w:r w:rsidR="006501FF" w:rsidRPr="00A41A93">
        <w:rPr>
          <w:rFonts w:asciiTheme="majorHAnsi" w:hAnsiTheme="majorHAnsi" w:cstheme="majorHAnsi"/>
          <w:i/>
          <w:color w:val="0070C0"/>
          <w:sz w:val="22"/>
          <w:szCs w:val="22"/>
          <w:lang w:val="es-PE"/>
        </w:rPr>
        <w:t xml:space="preserve"> </w:t>
      </w:r>
      <w:r w:rsidR="00D55765" w:rsidRPr="00A41A93">
        <w:rPr>
          <w:rFonts w:asciiTheme="majorHAnsi" w:hAnsiTheme="majorHAnsi" w:cstheme="majorHAnsi"/>
          <w:i/>
          <w:color w:val="0070C0"/>
          <w:sz w:val="22"/>
          <w:szCs w:val="22"/>
          <w:lang w:val="es-PE"/>
        </w:rPr>
        <w:t>debe incluir evidencia de respuestas específicas o comentarios por parte del órgano de gobierno,</w:t>
      </w:r>
      <w:r w:rsidR="005E6FA7">
        <w:rPr>
          <w:rFonts w:asciiTheme="majorHAnsi" w:hAnsiTheme="majorHAnsi" w:cstheme="majorHAnsi"/>
          <w:i/>
          <w:color w:val="0070C0"/>
          <w:sz w:val="22"/>
          <w:szCs w:val="22"/>
          <w:lang w:val="es-PE"/>
        </w:rPr>
        <w:t xml:space="preserve"> </w:t>
      </w:r>
      <w:r w:rsidR="00D55765" w:rsidRPr="00A41A93">
        <w:rPr>
          <w:rFonts w:asciiTheme="majorHAnsi" w:hAnsiTheme="majorHAnsi" w:cstheme="majorHAnsi"/>
          <w:i/>
          <w:color w:val="0070C0"/>
          <w:sz w:val="22"/>
          <w:szCs w:val="22"/>
          <w:lang w:val="es-PE"/>
        </w:rPr>
        <w:t xml:space="preserve">al desempeño o a los reportes emitidos por el </w:t>
      </w:r>
      <w:r w:rsidRPr="00A41A93">
        <w:rPr>
          <w:rFonts w:asciiTheme="majorHAnsi" w:hAnsiTheme="majorHAnsi" w:cstheme="majorHAnsi"/>
          <w:i/>
          <w:color w:val="0070C0"/>
          <w:sz w:val="22"/>
          <w:szCs w:val="22"/>
          <w:lang w:val="es-PE"/>
        </w:rPr>
        <w:t>E</w:t>
      </w:r>
      <w:r w:rsidR="00D55765" w:rsidRPr="00A41A93">
        <w:rPr>
          <w:rFonts w:asciiTheme="majorHAnsi" w:hAnsiTheme="majorHAnsi" w:cstheme="majorHAnsi"/>
          <w:i/>
          <w:color w:val="0070C0"/>
          <w:sz w:val="22"/>
          <w:szCs w:val="22"/>
          <w:lang w:val="es-PE"/>
        </w:rPr>
        <w:t xml:space="preserve">ncargado de </w:t>
      </w:r>
      <w:r w:rsidRPr="00A41A93">
        <w:rPr>
          <w:rFonts w:asciiTheme="majorHAnsi" w:hAnsiTheme="majorHAnsi" w:cstheme="majorHAnsi"/>
          <w:i/>
          <w:color w:val="0070C0"/>
          <w:sz w:val="22"/>
          <w:szCs w:val="22"/>
          <w:lang w:val="es-PE"/>
        </w:rPr>
        <w:t>P</w:t>
      </w:r>
      <w:r w:rsidR="00D55765" w:rsidRPr="00A41A93">
        <w:rPr>
          <w:rFonts w:asciiTheme="majorHAnsi" w:hAnsiTheme="majorHAnsi" w:cstheme="majorHAnsi"/>
          <w:i/>
          <w:color w:val="0070C0"/>
          <w:sz w:val="22"/>
          <w:szCs w:val="22"/>
          <w:lang w:val="es-PE"/>
        </w:rPr>
        <w:t>revención</w:t>
      </w:r>
      <w:r w:rsidR="006501FF" w:rsidRPr="00A41A93">
        <w:rPr>
          <w:rFonts w:asciiTheme="majorHAnsi" w:hAnsiTheme="majorHAnsi" w:cstheme="majorHAnsi"/>
          <w:i/>
          <w:color w:val="0070C0"/>
          <w:sz w:val="22"/>
          <w:szCs w:val="22"/>
          <w:lang w:val="es-PE"/>
        </w:rPr>
        <w:t>.</w:t>
      </w:r>
    </w:p>
    <w:p w14:paraId="626130DE" w14:textId="77777777" w:rsidR="000216C2" w:rsidRPr="00A41A93" w:rsidRDefault="000216C2" w:rsidP="00EC55AE">
      <w:pPr>
        <w:spacing w:before="0" w:after="120" w:line="276" w:lineRule="auto"/>
        <w:jc w:val="both"/>
        <w:rPr>
          <w:rFonts w:asciiTheme="majorHAnsi" w:hAnsiTheme="majorHAnsi" w:cstheme="majorHAnsi"/>
          <w:sz w:val="22"/>
          <w:szCs w:val="22"/>
          <w:lang w:val="es-PE"/>
        </w:rPr>
      </w:pPr>
    </w:p>
    <w:p w14:paraId="459CAA5C" w14:textId="55D61FFB" w:rsidR="007E04FB" w:rsidRPr="00A41A93" w:rsidRDefault="007E04FB" w:rsidP="00EC55AE">
      <w:pPr>
        <w:pStyle w:val="Prrafodelista"/>
        <w:numPr>
          <w:ilvl w:val="0"/>
          <w:numId w:val="12"/>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Revisión por </w:t>
      </w:r>
      <w:r w:rsidR="00E84572" w:rsidRPr="00A41A93">
        <w:rPr>
          <w:rFonts w:asciiTheme="majorHAnsi" w:hAnsiTheme="majorHAnsi" w:cstheme="majorHAnsi"/>
          <w:sz w:val="22"/>
          <w:szCs w:val="22"/>
          <w:lang w:val="es-PE"/>
        </w:rPr>
        <w:t xml:space="preserve">parte del </w:t>
      </w:r>
      <w:r w:rsidR="00E84572" w:rsidRPr="00A41A93">
        <w:rPr>
          <w:rFonts w:asciiTheme="majorHAnsi" w:hAnsiTheme="majorHAnsi" w:cstheme="majorHAnsi"/>
          <w:i/>
          <w:sz w:val="22"/>
          <w:szCs w:val="22"/>
          <w:lang w:val="es-PE"/>
        </w:rPr>
        <w:t xml:space="preserve">Encargado de </w:t>
      </w:r>
      <w:r w:rsidR="00347124" w:rsidRPr="00A41A93">
        <w:rPr>
          <w:rFonts w:asciiTheme="majorHAnsi" w:hAnsiTheme="majorHAnsi" w:cstheme="majorHAnsi"/>
          <w:i/>
          <w:sz w:val="22"/>
          <w:szCs w:val="22"/>
          <w:lang w:val="es-PE"/>
        </w:rPr>
        <w:t>P</w:t>
      </w:r>
      <w:r w:rsidR="00E84572" w:rsidRPr="00A41A93">
        <w:rPr>
          <w:rFonts w:asciiTheme="majorHAnsi" w:hAnsiTheme="majorHAnsi" w:cstheme="majorHAnsi"/>
          <w:i/>
          <w:sz w:val="22"/>
          <w:szCs w:val="22"/>
          <w:lang w:val="es-PE"/>
        </w:rPr>
        <w:t>revención</w:t>
      </w:r>
      <w:r w:rsidR="00E84572" w:rsidRPr="00A41A93">
        <w:rPr>
          <w:rFonts w:asciiTheme="majorHAnsi" w:hAnsiTheme="majorHAnsi" w:cstheme="majorHAnsi"/>
          <w:sz w:val="22"/>
          <w:szCs w:val="22"/>
          <w:lang w:val="es-PE"/>
        </w:rPr>
        <w:t xml:space="preserve"> (equivalente a </w:t>
      </w:r>
      <w:r w:rsidRPr="00A41A93">
        <w:rPr>
          <w:rFonts w:asciiTheme="majorHAnsi" w:hAnsiTheme="majorHAnsi" w:cstheme="majorHAnsi"/>
          <w:sz w:val="22"/>
          <w:szCs w:val="22"/>
          <w:lang w:val="es-PE"/>
        </w:rPr>
        <w:t xml:space="preserve">la función de </w:t>
      </w:r>
      <w:r w:rsidR="006501FF" w:rsidRPr="00A41A93">
        <w:rPr>
          <w:rFonts w:asciiTheme="majorHAnsi" w:hAnsiTheme="majorHAnsi" w:cstheme="majorHAnsi"/>
          <w:sz w:val="22"/>
          <w:szCs w:val="22"/>
          <w:lang w:val="es-PE"/>
        </w:rPr>
        <w:t>C</w:t>
      </w:r>
      <w:r w:rsidRPr="00A41A93">
        <w:rPr>
          <w:rFonts w:asciiTheme="majorHAnsi" w:hAnsiTheme="majorHAnsi" w:cstheme="majorHAnsi"/>
          <w:sz w:val="22"/>
          <w:szCs w:val="22"/>
          <w:lang w:val="es-PE"/>
        </w:rPr>
        <w:t>umplimiento</w:t>
      </w:r>
      <w:r w:rsidR="00E84572"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w:t>
      </w:r>
    </w:p>
    <w:p w14:paraId="11879559" w14:textId="66A42E04" w:rsidR="009F6C2D" w:rsidRPr="00A41A93" w:rsidRDefault="009F6C2D" w:rsidP="009634D5">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El </w:t>
      </w:r>
      <w:r w:rsidR="00987B77" w:rsidRPr="005E6FA7">
        <w:rPr>
          <w:rFonts w:asciiTheme="majorHAnsi" w:hAnsiTheme="majorHAnsi" w:cstheme="majorHAnsi"/>
          <w:sz w:val="22"/>
          <w:szCs w:val="22"/>
          <w:lang w:val="es-PE"/>
        </w:rPr>
        <w:t xml:space="preserve">Encargado de </w:t>
      </w:r>
      <w:r w:rsidR="006501FF" w:rsidRPr="005E6FA7">
        <w:rPr>
          <w:rFonts w:asciiTheme="majorHAnsi" w:hAnsiTheme="majorHAnsi" w:cstheme="majorHAnsi"/>
          <w:sz w:val="22"/>
          <w:szCs w:val="22"/>
          <w:lang w:val="es-PE"/>
        </w:rPr>
        <w:t>P</w:t>
      </w:r>
      <w:r w:rsidR="00987B77" w:rsidRPr="005E6FA7">
        <w:rPr>
          <w:rFonts w:asciiTheme="majorHAnsi" w:hAnsiTheme="majorHAnsi" w:cstheme="majorHAnsi"/>
          <w:sz w:val="22"/>
          <w:szCs w:val="22"/>
          <w:lang w:val="es-PE"/>
        </w:rPr>
        <w:t>revención</w:t>
      </w:r>
      <w:r w:rsidRPr="00A41A93">
        <w:rPr>
          <w:rFonts w:asciiTheme="majorHAnsi" w:hAnsiTheme="majorHAnsi" w:cstheme="majorHAnsi"/>
          <w:sz w:val="22"/>
          <w:szCs w:val="22"/>
          <w:lang w:val="es-PE"/>
        </w:rPr>
        <w:t xml:space="preserve"> deberá revisar</w:t>
      </w:r>
      <w:r w:rsidR="00347124"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en forma continua</w:t>
      </w:r>
      <w:r w:rsidR="00347124"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el </w:t>
      </w:r>
      <w:r w:rsidR="00347124"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 xml:space="preserve">istema de </w:t>
      </w:r>
      <w:r w:rsidR="00347124" w:rsidRPr="00A41A93">
        <w:rPr>
          <w:rFonts w:asciiTheme="majorHAnsi" w:hAnsiTheme="majorHAnsi" w:cstheme="majorHAnsi"/>
          <w:sz w:val="22"/>
          <w:szCs w:val="22"/>
          <w:lang w:val="es-PE"/>
        </w:rPr>
        <w:t>P</w:t>
      </w:r>
      <w:r w:rsidRPr="00A41A93">
        <w:rPr>
          <w:rFonts w:asciiTheme="majorHAnsi" w:hAnsiTheme="majorHAnsi" w:cstheme="majorHAnsi"/>
          <w:sz w:val="22"/>
          <w:szCs w:val="22"/>
          <w:lang w:val="es-PE"/>
        </w:rPr>
        <w:t>revención, para evaluar si se gestiona</w:t>
      </w:r>
      <w:r w:rsidR="005E6FA7">
        <w:rPr>
          <w:rFonts w:asciiTheme="majorHAnsi" w:hAnsiTheme="majorHAnsi" w:cstheme="majorHAnsi"/>
          <w:sz w:val="22"/>
          <w:szCs w:val="22"/>
          <w:lang w:val="es-PE"/>
        </w:rPr>
        <w:t>n</w:t>
      </w:r>
      <w:r w:rsidRPr="00A41A93">
        <w:rPr>
          <w:rFonts w:asciiTheme="majorHAnsi" w:hAnsiTheme="majorHAnsi" w:cstheme="majorHAnsi"/>
          <w:sz w:val="22"/>
          <w:szCs w:val="22"/>
          <w:lang w:val="es-PE"/>
        </w:rPr>
        <w:t xml:space="preserve"> eficazmente los riesgos de incumplimiento de la organización. Los resultados de esta actividad deben ser informados a la </w:t>
      </w:r>
      <w:r w:rsidR="00F935A2" w:rsidRPr="00A41A93">
        <w:rPr>
          <w:rFonts w:asciiTheme="majorHAnsi" w:hAnsiTheme="majorHAnsi" w:cstheme="majorHAnsi"/>
          <w:sz w:val="22"/>
          <w:szCs w:val="22"/>
          <w:lang w:val="es-PE"/>
        </w:rPr>
        <w:t>G</w:t>
      </w:r>
      <w:r w:rsidRPr="00A41A93">
        <w:rPr>
          <w:rFonts w:asciiTheme="majorHAnsi" w:hAnsiTheme="majorHAnsi" w:cstheme="majorHAnsi"/>
          <w:sz w:val="22"/>
          <w:szCs w:val="22"/>
          <w:lang w:val="es-PE"/>
        </w:rPr>
        <w:t>erencia</w:t>
      </w:r>
      <w:r w:rsidR="00F935A2" w:rsidRPr="00A41A93">
        <w:rPr>
          <w:rFonts w:asciiTheme="majorHAnsi" w:hAnsiTheme="majorHAnsi" w:cstheme="majorHAnsi"/>
          <w:sz w:val="22"/>
          <w:szCs w:val="22"/>
          <w:lang w:val="es-PE"/>
        </w:rPr>
        <w:t xml:space="preserve"> General </w:t>
      </w:r>
      <w:r w:rsidRPr="00A41A93">
        <w:rPr>
          <w:rFonts w:asciiTheme="majorHAnsi" w:hAnsiTheme="majorHAnsi" w:cstheme="majorHAnsi"/>
          <w:sz w:val="22"/>
          <w:szCs w:val="22"/>
          <w:lang w:val="es-PE"/>
        </w:rPr>
        <w:t>y al órgano de gobierno, incluyendo investigaciones y auditorías.</w:t>
      </w:r>
    </w:p>
    <w:p w14:paraId="5CFBF9D8" w14:textId="77777777" w:rsidR="0019374F" w:rsidRDefault="0019374F" w:rsidP="00EC55AE">
      <w:pPr>
        <w:spacing w:before="0" w:after="120" w:line="276" w:lineRule="auto"/>
        <w:jc w:val="both"/>
        <w:rPr>
          <w:rFonts w:asciiTheme="majorHAnsi" w:hAnsiTheme="majorHAnsi" w:cstheme="majorHAnsi"/>
          <w:sz w:val="22"/>
          <w:szCs w:val="22"/>
          <w:lang w:val="es-PE"/>
        </w:rPr>
      </w:pPr>
    </w:p>
    <w:p w14:paraId="5A51E304" w14:textId="77777777" w:rsidR="000216C2" w:rsidRPr="00A41A93" w:rsidRDefault="000216C2"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lastRenderedPageBreak/>
        <w:t>Evidencias de cumplimiento</w:t>
      </w:r>
    </w:p>
    <w:p w14:paraId="750047F7" w14:textId="7A23349D" w:rsidR="005E6FA7" w:rsidRDefault="008F7527"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5E6FA7" w:rsidRPr="005E6FA7">
        <w:rPr>
          <w:rFonts w:asciiTheme="majorHAnsi" w:hAnsiTheme="majorHAnsi" w:cstheme="majorHAnsi"/>
          <w:i/>
          <w:color w:val="0070C0"/>
          <w:sz w:val="22"/>
          <w:szCs w:val="22"/>
          <w:lang w:val="es-PE"/>
        </w:rPr>
        <w:t xml:space="preserve"> </w:t>
      </w:r>
      <w:r w:rsidR="005E6FA7" w:rsidRPr="00A41A93">
        <w:rPr>
          <w:rFonts w:asciiTheme="majorHAnsi" w:hAnsiTheme="majorHAnsi" w:cstheme="majorHAnsi"/>
          <w:i/>
          <w:color w:val="0070C0"/>
          <w:sz w:val="22"/>
          <w:szCs w:val="22"/>
          <w:lang w:val="es-PE"/>
        </w:rPr>
        <w:t xml:space="preserve">a Empresarios por la </w:t>
      </w:r>
      <w:r w:rsidR="009634D5" w:rsidRPr="00A41A93">
        <w:rPr>
          <w:rFonts w:asciiTheme="majorHAnsi" w:hAnsiTheme="majorHAnsi" w:cstheme="majorHAnsi"/>
          <w:i/>
          <w:color w:val="0070C0"/>
          <w:sz w:val="22"/>
          <w:szCs w:val="22"/>
          <w:lang w:val="es-PE"/>
        </w:rPr>
        <w:t>Integridad:</w:t>
      </w:r>
      <w:r w:rsidRPr="00A41A93">
        <w:rPr>
          <w:rFonts w:asciiTheme="majorHAnsi" w:hAnsiTheme="majorHAnsi" w:cstheme="majorHAnsi"/>
          <w:i/>
          <w:color w:val="0070C0"/>
          <w:sz w:val="22"/>
          <w:szCs w:val="22"/>
          <w:lang w:val="es-PE"/>
        </w:rPr>
        <w:t xml:space="preserve"> </w:t>
      </w:r>
    </w:p>
    <w:p w14:paraId="28FABBEA" w14:textId="26D5CBA3" w:rsidR="000216C2" w:rsidRPr="00A41A93" w:rsidRDefault="000216C2"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 xml:space="preserve">Informes </w:t>
      </w:r>
      <w:r w:rsidR="004114F5" w:rsidRPr="00A41A93">
        <w:rPr>
          <w:rFonts w:asciiTheme="majorHAnsi" w:hAnsiTheme="majorHAnsi" w:cstheme="majorHAnsi"/>
          <w:i/>
          <w:color w:val="0070C0"/>
          <w:sz w:val="22"/>
          <w:szCs w:val="22"/>
          <w:lang w:val="es-PE"/>
        </w:rPr>
        <w:t xml:space="preserve">de supervisión (monitoreo) </w:t>
      </w:r>
      <w:r w:rsidRPr="00A41A93">
        <w:rPr>
          <w:rFonts w:asciiTheme="majorHAnsi" w:hAnsiTheme="majorHAnsi" w:cstheme="majorHAnsi"/>
          <w:i/>
          <w:color w:val="0070C0"/>
          <w:sz w:val="22"/>
          <w:szCs w:val="22"/>
          <w:lang w:val="es-PE"/>
        </w:rPr>
        <w:t xml:space="preserve">del </w:t>
      </w:r>
      <w:r w:rsidR="00987B77" w:rsidRPr="00A41A93">
        <w:rPr>
          <w:rFonts w:asciiTheme="majorHAnsi" w:hAnsiTheme="majorHAnsi" w:cstheme="majorHAnsi"/>
          <w:i/>
          <w:color w:val="0070C0"/>
          <w:sz w:val="22"/>
          <w:szCs w:val="22"/>
          <w:lang w:val="es-PE"/>
        </w:rPr>
        <w:t xml:space="preserve">Encargado de </w:t>
      </w:r>
      <w:r w:rsidR="00347124" w:rsidRPr="00A41A93">
        <w:rPr>
          <w:rFonts w:asciiTheme="majorHAnsi" w:hAnsiTheme="majorHAnsi" w:cstheme="majorHAnsi"/>
          <w:i/>
          <w:color w:val="0070C0"/>
          <w:sz w:val="22"/>
          <w:szCs w:val="22"/>
          <w:lang w:val="es-PE"/>
        </w:rPr>
        <w:t>P</w:t>
      </w:r>
      <w:r w:rsidR="00987B77" w:rsidRPr="00A41A93">
        <w:rPr>
          <w:rFonts w:asciiTheme="majorHAnsi" w:hAnsiTheme="majorHAnsi" w:cstheme="majorHAnsi"/>
          <w:i/>
          <w:color w:val="0070C0"/>
          <w:sz w:val="22"/>
          <w:szCs w:val="22"/>
          <w:lang w:val="es-PE"/>
        </w:rPr>
        <w:t>revención</w:t>
      </w:r>
      <w:r w:rsidRPr="00A41A93">
        <w:rPr>
          <w:rFonts w:asciiTheme="majorHAnsi" w:hAnsiTheme="majorHAnsi" w:cstheme="majorHAnsi"/>
          <w:i/>
          <w:color w:val="0070C0"/>
          <w:sz w:val="22"/>
          <w:szCs w:val="22"/>
          <w:lang w:val="es-PE"/>
        </w:rPr>
        <w:t>, a la alta gerencia y al órgano de gobierno.</w:t>
      </w:r>
    </w:p>
    <w:p w14:paraId="612CC5D4" w14:textId="77777777" w:rsidR="003A7B7C" w:rsidRPr="00A41A93" w:rsidRDefault="003A7B7C" w:rsidP="00EC55AE">
      <w:pPr>
        <w:spacing w:before="0" w:after="120" w:line="276" w:lineRule="auto"/>
        <w:jc w:val="both"/>
        <w:rPr>
          <w:rFonts w:asciiTheme="majorHAnsi" w:hAnsiTheme="majorHAnsi" w:cstheme="majorHAnsi"/>
          <w:sz w:val="22"/>
          <w:szCs w:val="22"/>
          <w:lang w:val="es-PE"/>
        </w:rPr>
      </w:pPr>
    </w:p>
    <w:p w14:paraId="0DAE4091" w14:textId="77777777" w:rsidR="009F6C2D" w:rsidRPr="00A41A93" w:rsidRDefault="009F6C2D" w:rsidP="00EC55AE">
      <w:pPr>
        <w:pStyle w:val="Prrafodelista"/>
        <w:numPr>
          <w:ilvl w:val="0"/>
          <w:numId w:val="13"/>
        </w:numPr>
        <w:spacing w:before="0" w:after="120" w:line="276" w:lineRule="auto"/>
        <w:jc w:val="both"/>
        <w:rPr>
          <w:rFonts w:asciiTheme="majorHAnsi" w:hAnsiTheme="majorHAnsi" w:cstheme="majorHAnsi"/>
          <w:b/>
          <w:sz w:val="22"/>
          <w:szCs w:val="22"/>
          <w:u w:val="single"/>
          <w:lang w:val="es-PE"/>
        </w:rPr>
      </w:pPr>
      <w:r w:rsidRPr="00A41A93">
        <w:rPr>
          <w:rFonts w:asciiTheme="majorHAnsi" w:hAnsiTheme="majorHAnsi" w:cstheme="majorHAnsi"/>
          <w:b/>
          <w:sz w:val="22"/>
          <w:szCs w:val="22"/>
          <w:u w:val="single"/>
          <w:lang w:val="es-PE"/>
        </w:rPr>
        <w:t>Mejora</w:t>
      </w:r>
    </w:p>
    <w:p w14:paraId="70EFB963" w14:textId="77777777" w:rsidR="009F6C2D" w:rsidRPr="00A41A93" w:rsidRDefault="009F6C2D" w:rsidP="00EC55AE">
      <w:pPr>
        <w:spacing w:before="0" w:after="120" w:line="276" w:lineRule="auto"/>
        <w:jc w:val="both"/>
        <w:rPr>
          <w:rFonts w:asciiTheme="majorHAnsi" w:hAnsiTheme="majorHAnsi" w:cstheme="majorHAnsi"/>
          <w:sz w:val="22"/>
          <w:szCs w:val="22"/>
          <w:lang w:val="es-PE"/>
        </w:rPr>
      </w:pPr>
    </w:p>
    <w:p w14:paraId="37A80C71" w14:textId="7777B725" w:rsidR="009F6C2D" w:rsidRPr="00A41A93" w:rsidRDefault="009F6C2D" w:rsidP="00EC55AE">
      <w:pPr>
        <w:pStyle w:val="Prrafodelista"/>
        <w:numPr>
          <w:ilvl w:val="0"/>
          <w:numId w:val="60"/>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Incumplimientos y No conformidades</w:t>
      </w:r>
      <w:r w:rsidR="009634D5">
        <w:rPr>
          <w:rFonts w:asciiTheme="majorHAnsi" w:hAnsiTheme="majorHAnsi" w:cstheme="majorHAnsi"/>
          <w:sz w:val="22"/>
          <w:szCs w:val="22"/>
          <w:lang w:val="es-PE"/>
        </w:rPr>
        <w:t>.</w:t>
      </w:r>
    </w:p>
    <w:p w14:paraId="17C618C8" w14:textId="51D7A8B4" w:rsidR="009F6C2D" w:rsidRPr="00A41A93" w:rsidRDefault="009F6C2D" w:rsidP="009634D5">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Cuando ocurre un incumplimiento o no conformidad</w:t>
      </w:r>
      <w:r w:rsidR="00347124" w:rsidRPr="00A41A93">
        <w:rPr>
          <w:rFonts w:asciiTheme="majorHAnsi" w:hAnsiTheme="majorHAnsi" w:cstheme="majorHAnsi"/>
          <w:sz w:val="22"/>
          <w:szCs w:val="22"/>
          <w:lang w:val="es-PE"/>
        </w:rPr>
        <w:t>,</w:t>
      </w:r>
      <w:r w:rsidRPr="00A41A93">
        <w:rPr>
          <w:rFonts w:asciiTheme="majorHAnsi" w:hAnsiTheme="majorHAnsi" w:cstheme="majorHAnsi"/>
          <w:sz w:val="22"/>
          <w:szCs w:val="22"/>
          <w:lang w:val="es-PE"/>
        </w:rPr>
        <w:t xml:space="preserve"> la organización debe reaccionar inmediatamente, tomando acciones para controlarla o corregirla, haciendo frente a las consecuencias.</w:t>
      </w:r>
    </w:p>
    <w:p w14:paraId="20920714" w14:textId="785D6A87" w:rsidR="009F6C2D" w:rsidRPr="00A41A93" w:rsidRDefault="009F6C2D" w:rsidP="009634D5">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La organización también debe evaluar la necesidad de tomar acciones que eliminen las causas de las no conformidades, </w:t>
      </w:r>
      <w:r w:rsidR="00347124" w:rsidRPr="00A41A93">
        <w:rPr>
          <w:rFonts w:asciiTheme="majorHAnsi" w:hAnsiTheme="majorHAnsi" w:cstheme="majorHAnsi"/>
          <w:sz w:val="22"/>
          <w:szCs w:val="22"/>
          <w:lang w:val="es-PE"/>
        </w:rPr>
        <w:t>para</w:t>
      </w:r>
      <w:r w:rsidRPr="00A41A93">
        <w:rPr>
          <w:rFonts w:asciiTheme="majorHAnsi" w:hAnsiTheme="majorHAnsi" w:cstheme="majorHAnsi"/>
          <w:sz w:val="22"/>
          <w:szCs w:val="22"/>
          <w:lang w:val="es-PE"/>
        </w:rPr>
        <w:t xml:space="preserve"> que no vuelvan a ocurrir, mediante la revisión de la no conformidad y la determinación de las causas que la originaron.</w:t>
      </w:r>
    </w:p>
    <w:p w14:paraId="6206D212" w14:textId="173ED0A3" w:rsidR="00E84572" w:rsidRPr="00A41A93" w:rsidRDefault="00E84572" w:rsidP="009634D5">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Cuando la no conformidad implica la posible consecución de un acto de </w:t>
      </w:r>
      <w:r w:rsidR="00E83505" w:rsidRPr="00A41A93">
        <w:rPr>
          <w:rFonts w:asciiTheme="majorHAnsi" w:hAnsiTheme="majorHAnsi" w:cstheme="majorHAnsi"/>
          <w:sz w:val="22"/>
          <w:szCs w:val="22"/>
          <w:lang w:val="es-PE"/>
        </w:rPr>
        <w:t>s</w:t>
      </w:r>
      <w:r w:rsidR="00C8428D" w:rsidRPr="00A41A93">
        <w:rPr>
          <w:rFonts w:asciiTheme="majorHAnsi" w:hAnsiTheme="majorHAnsi" w:cstheme="majorHAnsi"/>
          <w:sz w:val="22"/>
          <w:szCs w:val="22"/>
          <w:lang w:val="es-PE"/>
        </w:rPr>
        <w:t>oborno</w:t>
      </w:r>
      <w:r w:rsidR="0051001B" w:rsidRPr="00A41A93">
        <w:rPr>
          <w:rFonts w:asciiTheme="majorHAnsi" w:hAnsiTheme="majorHAnsi" w:cstheme="majorHAnsi"/>
          <w:sz w:val="22"/>
          <w:szCs w:val="22"/>
          <w:lang w:val="es-PE"/>
        </w:rPr>
        <w:t xml:space="preserve">; </w:t>
      </w:r>
      <w:r w:rsidRPr="00A41A93">
        <w:rPr>
          <w:rFonts w:asciiTheme="majorHAnsi" w:hAnsiTheme="majorHAnsi" w:cstheme="majorHAnsi"/>
          <w:sz w:val="22"/>
          <w:szCs w:val="22"/>
          <w:lang w:val="es-PE"/>
        </w:rPr>
        <w:t>la organización debe establecer las acciones a tomar, tales como:</w:t>
      </w:r>
    </w:p>
    <w:p w14:paraId="6D445507" w14:textId="32CCA44C" w:rsidR="0051001B" w:rsidRPr="00A41A93" w:rsidRDefault="00E84572" w:rsidP="00EC55AE">
      <w:pPr>
        <w:pStyle w:val="Prrafodelista"/>
        <w:numPr>
          <w:ilvl w:val="0"/>
          <w:numId w:val="61"/>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Requerir una evaluación y, cuando sea </w:t>
      </w:r>
      <w:r w:rsidR="00347124" w:rsidRPr="00A41A93">
        <w:rPr>
          <w:rFonts w:asciiTheme="majorHAnsi" w:hAnsiTheme="majorHAnsi" w:cstheme="majorHAnsi"/>
          <w:sz w:val="22"/>
          <w:szCs w:val="22"/>
          <w:lang w:val="es-PE"/>
        </w:rPr>
        <w:t>necesaria</w:t>
      </w:r>
      <w:r w:rsidRPr="00A41A93">
        <w:rPr>
          <w:rFonts w:asciiTheme="majorHAnsi" w:hAnsiTheme="majorHAnsi" w:cstheme="majorHAnsi"/>
          <w:sz w:val="22"/>
          <w:szCs w:val="22"/>
          <w:lang w:val="es-PE"/>
        </w:rPr>
        <w:t xml:space="preserve">, la investigación </w:t>
      </w:r>
      <w:r w:rsidR="0051001B" w:rsidRPr="00A41A93">
        <w:rPr>
          <w:rFonts w:asciiTheme="majorHAnsi" w:hAnsiTheme="majorHAnsi" w:cstheme="majorHAnsi"/>
          <w:sz w:val="22"/>
          <w:szCs w:val="22"/>
          <w:lang w:val="es-PE"/>
        </w:rPr>
        <w:t>respectiva.</w:t>
      </w:r>
    </w:p>
    <w:p w14:paraId="717EE4C0" w14:textId="5FD6B243" w:rsidR="0051001B" w:rsidRPr="00A41A93" w:rsidRDefault="00E84572" w:rsidP="00EC55AE">
      <w:pPr>
        <w:pStyle w:val="Prrafodelista"/>
        <w:numPr>
          <w:ilvl w:val="0"/>
          <w:numId w:val="61"/>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Tomar las acciones apropiadas</w:t>
      </w:r>
      <w:r w:rsidR="00347124" w:rsidRPr="00A41A93">
        <w:rPr>
          <w:rFonts w:asciiTheme="majorHAnsi" w:hAnsiTheme="majorHAnsi" w:cstheme="majorHAnsi"/>
          <w:sz w:val="22"/>
          <w:szCs w:val="22"/>
          <w:lang w:val="es-PE"/>
        </w:rPr>
        <w:t xml:space="preserve">, </w:t>
      </w:r>
      <w:r w:rsidR="00295069" w:rsidRPr="00A41A93">
        <w:rPr>
          <w:rFonts w:asciiTheme="majorHAnsi" w:hAnsiTheme="majorHAnsi" w:cstheme="majorHAnsi"/>
          <w:sz w:val="22"/>
          <w:szCs w:val="22"/>
          <w:lang w:val="es-PE"/>
        </w:rPr>
        <w:t>si la</w:t>
      </w:r>
      <w:r w:rsidRPr="00A41A93">
        <w:rPr>
          <w:rFonts w:asciiTheme="majorHAnsi" w:hAnsiTheme="majorHAnsi" w:cstheme="majorHAnsi"/>
          <w:sz w:val="22"/>
          <w:szCs w:val="22"/>
          <w:lang w:val="es-PE"/>
        </w:rPr>
        <w:t xml:space="preserve"> investigación confirm</w:t>
      </w:r>
      <w:r w:rsidR="00347124" w:rsidRPr="00A41A93">
        <w:rPr>
          <w:rFonts w:asciiTheme="majorHAnsi" w:hAnsiTheme="majorHAnsi" w:cstheme="majorHAnsi"/>
          <w:sz w:val="22"/>
          <w:szCs w:val="22"/>
          <w:lang w:val="es-PE"/>
        </w:rPr>
        <w:t>a</w:t>
      </w:r>
      <w:r w:rsidRPr="00A41A93">
        <w:rPr>
          <w:rFonts w:asciiTheme="majorHAnsi" w:hAnsiTheme="majorHAnsi" w:cstheme="majorHAnsi"/>
          <w:sz w:val="22"/>
          <w:szCs w:val="22"/>
          <w:lang w:val="es-PE"/>
        </w:rPr>
        <w:t xml:space="preserve"> algún </w:t>
      </w:r>
      <w:r w:rsidR="0051001B" w:rsidRPr="00A41A93">
        <w:rPr>
          <w:rFonts w:asciiTheme="majorHAnsi" w:hAnsiTheme="majorHAnsi" w:cstheme="majorHAnsi"/>
          <w:sz w:val="22"/>
          <w:szCs w:val="22"/>
          <w:lang w:val="es-PE"/>
        </w:rPr>
        <w:t xml:space="preserve">acto de </w:t>
      </w:r>
      <w:r w:rsidR="00E83505" w:rsidRPr="00A41A93">
        <w:rPr>
          <w:rFonts w:asciiTheme="majorHAnsi" w:hAnsiTheme="majorHAnsi" w:cstheme="majorHAnsi"/>
          <w:sz w:val="22"/>
          <w:szCs w:val="22"/>
          <w:lang w:val="es-PE"/>
        </w:rPr>
        <w:t>s</w:t>
      </w:r>
      <w:r w:rsidR="00C8428D" w:rsidRPr="00A41A93">
        <w:rPr>
          <w:rFonts w:asciiTheme="majorHAnsi" w:hAnsiTheme="majorHAnsi" w:cstheme="majorHAnsi"/>
          <w:sz w:val="22"/>
          <w:szCs w:val="22"/>
          <w:lang w:val="es-PE"/>
        </w:rPr>
        <w:t>oborno</w:t>
      </w:r>
      <w:r w:rsidR="0051001B" w:rsidRPr="00A41A93">
        <w:rPr>
          <w:rFonts w:asciiTheme="majorHAnsi" w:hAnsiTheme="majorHAnsi" w:cstheme="majorHAnsi"/>
          <w:sz w:val="22"/>
          <w:szCs w:val="22"/>
          <w:lang w:val="es-PE"/>
        </w:rPr>
        <w:t>.</w:t>
      </w:r>
    </w:p>
    <w:p w14:paraId="2C1A99A7" w14:textId="5BBBA87D" w:rsidR="0051001B" w:rsidRPr="00A41A93" w:rsidRDefault="00E84572" w:rsidP="00EC55AE">
      <w:pPr>
        <w:pStyle w:val="Prrafodelista"/>
        <w:numPr>
          <w:ilvl w:val="0"/>
          <w:numId w:val="61"/>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 xml:space="preserve">Requerir que los resultados de la investigación se reporten al </w:t>
      </w:r>
      <w:r w:rsidR="0051001B" w:rsidRPr="00A41A93">
        <w:rPr>
          <w:rFonts w:asciiTheme="majorHAnsi" w:hAnsiTheme="majorHAnsi" w:cstheme="majorHAnsi"/>
          <w:sz w:val="22"/>
          <w:szCs w:val="22"/>
          <w:lang w:val="es-PE"/>
        </w:rPr>
        <w:t xml:space="preserve">Encargado de </w:t>
      </w:r>
      <w:r w:rsidR="00347124" w:rsidRPr="00A41A93">
        <w:rPr>
          <w:rFonts w:asciiTheme="majorHAnsi" w:hAnsiTheme="majorHAnsi" w:cstheme="majorHAnsi"/>
          <w:sz w:val="22"/>
          <w:szCs w:val="22"/>
          <w:lang w:val="es-PE"/>
        </w:rPr>
        <w:t>P</w:t>
      </w:r>
      <w:r w:rsidR="0051001B" w:rsidRPr="00A41A93">
        <w:rPr>
          <w:rFonts w:asciiTheme="majorHAnsi" w:hAnsiTheme="majorHAnsi" w:cstheme="majorHAnsi"/>
          <w:sz w:val="22"/>
          <w:szCs w:val="22"/>
          <w:lang w:val="es-PE"/>
        </w:rPr>
        <w:t>revención, a otras instancias de la organización y a las autoridades, si fuese el caso.</w:t>
      </w:r>
    </w:p>
    <w:p w14:paraId="138577E8" w14:textId="77777777" w:rsidR="0051001B" w:rsidRPr="00A41A93" w:rsidRDefault="0051001B" w:rsidP="00EC55AE">
      <w:pPr>
        <w:pStyle w:val="Prrafodelista"/>
        <w:numPr>
          <w:ilvl w:val="0"/>
          <w:numId w:val="61"/>
        </w:num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Mantener la confidencialidad, en la medida que el caso lo permita.</w:t>
      </w:r>
    </w:p>
    <w:p w14:paraId="302A0672" w14:textId="1CA37DBE" w:rsidR="00E84572" w:rsidRPr="00A41A93" w:rsidRDefault="0051001B" w:rsidP="009634D5">
      <w:pPr>
        <w:spacing w:before="0" w:after="120" w:line="276" w:lineRule="auto"/>
        <w:jc w:val="both"/>
        <w:rPr>
          <w:rFonts w:asciiTheme="majorHAnsi" w:hAnsiTheme="majorHAnsi" w:cstheme="majorHAnsi"/>
          <w:sz w:val="22"/>
          <w:szCs w:val="22"/>
          <w:lang w:val="es-PE"/>
        </w:rPr>
      </w:pPr>
      <w:r w:rsidRPr="00A41A93">
        <w:rPr>
          <w:rFonts w:asciiTheme="majorHAnsi" w:hAnsiTheme="majorHAnsi" w:cstheme="majorHAnsi"/>
          <w:sz w:val="22"/>
          <w:szCs w:val="22"/>
          <w:lang w:val="es-PE"/>
        </w:rPr>
        <w:t>Esta investigación puede ser realizada por o con la colaboración de un socio de negocio</w:t>
      </w:r>
      <w:r w:rsidR="006501FF" w:rsidRPr="00A41A93">
        <w:rPr>
          <w:rFonts w:asciiTheme="majorHAnsi" w:hAnsiTheme="majorHAnsi" w:cstheme="majorHAnsi"/>
          <w:sz w:val="22"/>
          <w:szCs w:val="22"/>
          <w:lang w:val="es-PE"/>
        </w:rPr>
        <w:t>s</w:t>
      </w:r>
      <w:r w:rsidRPr="00A41A93">
        <w:rPr>
          <w:rFonts w:asciiTheme="majorHAnsi" w:hAnsiTheme="majorHAnsi" w:cstheme="majorHAnsi"/>
          <w:sz w:val="22"/>
          <w:szCs w:val="22"/>
          <w:lang w:val="es-PE"/>
        </w:rPr>
        <w:t>.</w:t>
      </w:r>
    </w:p>
    <w:p w14:paraId="57461DA1" w14:textId="77777777" w:rsidR="009F6C2D" w:rsidRPr="00A41A93" w:rsidRDefault="009F6C2D" w:rsidP="00EC55AE">
      <w:pPr>
        <w:spacing w:before="0" w:after="120" w:line="276" w:lineRule="auto"/>
        <w:jc w:val="both"/>
        <w:rPr>
          <w:rFonts w:asciiTheme="majorHAnsi" w:hAnsiTheme="majorHAnsi" w:cstheme="majorHAnsi"/>
          <w:sz w:val="22"/>
          <w:szCs w:val="22"/>
          <w:lang w:val="es-PE"/>
        </w:rPr>
      </w:pPr>
    </w:p>
    <w:p w14:paraId="37EB8EA4" w14:textId="77777777" w:rsidR="000216C2" w:rsidRPr="00A41A93" w:rsidRDefault="000216C2" w:rsidP="00EC55AE">
      <w:pPr>
        <w:spacing w:before="0" w:after="120" w:line="276" w:lineRule="auto"/>
        <w:ind w:left="708"/>
        <w:jc w:val="both"/>
        <w:rPr>
          <w:rFonts w:asciiTheme="majorHAnsi" w:hAnsiTheme="majorHAnsi" w:cstheme="majorHAnsi"/>
          <w:i/>
          <w:color w:val="0070C0"/>
          <w:sz w:val="22"/>
          <w:szCs w:val="22"/>
          <w:u w:val="single"/>
          <w:lang w:val="es-PE"/>
        </w:rPr>
      </w:pPr>
      <w:r w:rsidRPr="00A41A93">
        <w:rPr>
          <w:rFonts w:asciiTheme="majorHAnsi" w:hAnsiTheme="majorHAnsi" w:cstheme="majorHAnsi"/>
          <w:i/>
          <w:color w:val="0070C0"/>
          <w:sz w:val="22"/>
          <w:szCs w:val="22"/>
          <w:u w:val="single"/>
          <w:lang w:val="es-PE"/>
        </w:rPr>
        <w:t>Evidencias de cumplimiento</w:t>
      </w:r>
    </w:p>
    <w:p w14:paraId="48E82351" w14:textId="72231E02" w:rsidR="005A2EE8" w:rsidRPr="00A41A93" w:rsidRDefault="005A2EE8" w:rsidP="00EC55AE">
      <w:pPr>
        <w:spacing w:before="0" w:after="120" w:line="276" w:lineRule="auto"/>
        <w:ind w:left="708"/>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La organización debe presentar</w:t>
      </w:r>
      <w:r w:rsidR="00215413" w:rsidRPr="00A41A93">
        <w:rPr>
          <w:rFonts w:asciiTheme="majorHAnsi" w:hAnsiTheme="majorHAnsi" w:cstheme="majorHAnsi"/>
          <w:i/>
          <w:color w:val="0070C0"/>
          <w:sz w:val="22"/>
          <w:szCs w:val="22"/>
          <w:lang w:val="es-PE"/>
        </w:rPr>
        <w:t xml:space="preserve"> a Empresarios por la </w:t>
      </w:r>
      <w:r w:rsidR="00295069" w:rsidRPr="00A41A93">
        <w:rPr>
          <w:rFonts w:asciiTheme="majorHAnsi" w:hAnsiTheme="majorHAnsi" w:cstheme="majorHAnsi"/>
          <w:i/>
          <w:color w:val="0070C0"/>
          <w:sz w:val="22"/>
          <w:szCs w:val="22"/>
          <w:lang w:val="es-PE"/>
        </w:rPr>
        <w:t>Integridad:</w:t>
      </w:r>
    </w:p>
    <w:p w14:paraId="66D05AFE" w14:textId="10656268" w:rsidR="000216C2" w:rsidRPr="00A41A93" w:rsidRDefault="000216C2" w:rsidP="00EC55AE">
      <w:pPr>
        <w:pStyle w:val="Prrafodelista"/>
        <w:numPr>
          <w:ilvl w:val="0"/>
          <w:numId w:val="62"/>
        </w:numPr>
        <w:spacing w:before="0" w:after="120" w:line="276" w:lineRule="auto"/>
        <w:ind w:left="144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Reportes de incumplimiento y registro de no conform</w:t>
      </w:r>
      <w:r w:rsidR="00347124" w:rsidRPr="00A41A93">
        <w:rPr>
          <w:rFonts w:asciiTheme="majorHAnsi" w:hAnsiTheme="majorHAnsi" w:cstheme="majorHAnsi"/>
          <w:i/>
          <w:color w:val="0070C0"/>
          <w:sz w:val="22"/>
          <w:szCs w:val="22"/>
          <w:lang w:val="es-PE"/>
        </w:rPr>
        <w:t>idades</w:t>
      </w:r>
      <w:r w:rsidRPr="00A41A93">
        <w:rPr>
          <w:rFonts w:asciiTheme="majorHAnsi" w:hAnsiTheme="majorHAnsi" w:cstheme="majorHAnsi"/>
          <w:i/>
          <w:color w:val="0070C0"/>
          <w:sz w:val="22"/>
          <w:szCs w:val="22"/>
          <w:lang w:val="es-PE"/>
        </w:rPr>
        <w:t>, s</w:t>
      </w:r>
      <w:r w:rsidR="00347124" w:rsidRPr="00A41A93">
        <w:rPr>
          <w:rFonts w:asciiTheme="majorHAnsi" w:hAnsiTheme="majorHAnsi" w:cstheme="majorHAnsi"/>
          <w:i/>
          <w:color w:val="0070C0"/>
          <w:sz w:val="22"/>
          <w:szCs w:val="22"/>
          <w:lang w:val="es-PE"/>
        </w:rPr>
        <w:t>egún</w:t>
      </w:r>
      <w:r w:rsidRPr="00A41A93">
        <w:rPr>
          <w:rFonts w:asciiTheme="majorHAnsi" w:hAnsiTheme="majorHAnsi" w:cstheme="majorHAnsi"/>
          <w:i/>
          <w:color w:val="0070C0"/>
          <w:sz w:val="22"/>
          <w:szCs w:val="22"/>
          <w:lang w:val="es-PE"/>
        </w:rPr>
        <w:t xml:space="preserve"> el caso.</w:t>
      </w:r>
    </w:p>
    <w:p w14:paraId="623FB0A4" w14:textId="1C7CE702" w:rsidR="009F6C2D" w:rsidRDefault="000216C2" w:rsidP="00EC55AE">
      <w:pPr>
        <w:pStyle w:val="Prrafodelista"/>
        <w:numPr>
          <w:ilvl w:val="0"/>
          <w:numId w:val="62"/>
        </w:numPr>
        <w:spacing w:before="0" w:after="120" w:line="276" w:lineRule="auto"/>
        <w:ind w:left="1440"/>
        <w:jc w:val="both"/>
        <w:rPr>
          <w:rFonts w:asciiTheme="majorHAnsi" w:hAnsiTheme="majorHAnsi" w:cstheme="majorHAnsi"/>
          <w:i/>
          <w:color w:val="0070C0"/>
          <w:sz w:val="22"/>
          <w:szCs w:val="22"/>
          <w:lang w:val="es-PE"/>
        </w:rPr>
      </w:pPr>
      <w:r w:rsidRPr="00A41A93">
        <w:rPr>
          <w:rFonts w:asciiTheme="majorHAnsi" w:hAnsiTheme="majorHAnsi" w:cstheme="majorHAnsi"/>
          <w:i/>
          <w:color w:val="0070C0"/>
          <w:sz w:val="22"/>
          <w:szCs w:val="22"/>
          <w:lang w:val="es-PE"/>
        </w:rPr>
        <w:t>Registro de acciones adoptadas y análisis de causas</w:t>
      </w:r>
      <w:r w:rsidR="00F91C35" w:rsidRPr="00A41A93">
        <w:rPr>
          <w:rFonts w:asciiTheme="majorHAnsi" w:hAnsiTheme="majorHAnsi" w:cstheme="majorHAnsi"/>
          <w:i/>
          <w:color w:val="0070C0"/>
          <w:sz w:val="22"/>
          <w:szCs w:val="22"/>
          <w:lang w:val="es-PE"/>
        </w:rPr>
        <w:t>.</w:t>
      </w:r>
    </w:p>
    <w:p w14:paraId="72F1FE42" w14:textId="4080D34F" w:rsidR="005E6FA7" w:rsidRPr="00A41A93" w:rsidRDefault="005E6FA7" w:rsidP="00EC55AE">
      <w:pPr>
        <w:pStyle w:val="Prrafodelista"/>
        <w:numPr>
          <w:ilvl w:val="0"/>
          <w:numId w:val="62"/>
        </w:numPr>
        <w:spacing w:before="0" w:after="120" w:line="276" w:lineRule="auto"/>
        <w:ind w:left="1440"/>
        <w:jc w:val="both"/>
        <w:rPr>
          <w:rFonts w:asciiTheme="majorHAnsi" w:hAnsiTheme="majorHAnsi" w:cstheme="majorHAnsi"/>
          <w:i/>
          <w:color w:val="0070C0"/>
          <w:sz w:val="22"/>
          <w:szCs w:val="22"/>
          <w:lang w:val="es-PE"/>
        </w:rPr>
      </w:pPr>
      <w:r>
        <w:rPr>
          <w:rFonts w:asciiTheme="majorHAnsi" w:hAnsiTheme="majorHAnsi" w:cstheme="majorHAnsi"/>
          <w:i/>
          <w:color w:val="0070C0"/>
          <w:sz w:val="22"/>
          <w:szCs w:val="22"/>
          <w:lang w:val="es-PE"/>
        </w:rPr>
        <w:t xml:space="preserve">Procedimiento de investigación </w:t>
      </w:r>
      <w:r w:rsidRPr="00A41A93">
        <w:rPr>
          <w:rFonts w:asciiTheme="majorHAnsi" w:hAnsiTheme="majorHAnsi" w:cstheme="majorHAnsi"/>
          <w:i/>
          <w:color w:val="0070C0"/>
          <w:sz w:val="22"/>
          <w:szCs w:val="22"/>
          <w:lang w:val="es-PE"/>
        </w:rPr>
        <w:t>a aplicar, solamente en los casos en los cuales una no conformidad detectada implica la consecución de un acto de soborno.</w:t>
      </w:r>
    </w:p>
    <w:sectPr w:rsidR="005E6FA7" w:rsidRPr="00A41A93" w:rsidSect="00A203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BF0BD" w14:textId="77777777" w:rsidR="003416C4" w:rsidRDefault="003416C4" w:rsidP="00FC120C">
      <w:pPr>
        <w:spacing w:before="0"/>
      </w:pPr>
      <w:r>
        <w:separator/>
      </w:r>
    </w:p>
  </w:endnote>
  <w:endnote w:type="continuationSeparator" w:id="0">
    <w:p w14:paraId="24228D56" w14:textId="77777777" w:rsidR="003416C4" w:rsidRDefault="003416C4" w:rsidP="00FC12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F1E7" w14:textId="2776E48F" w:rsidR="00855CCE" w:rsidRPr="00F84D6E" w:rsidRDefault="00855CCE">
    <w:pPr>
      <w:pStyle w:val="Piedepgina"/>
      <w:rPr>
        <w:lang w:val="es-PE"/>
      </w:rPr>
    </w:pPr>
  </w:p>
  <w:p w14:paraId="5183621B" w14:textId="77777777" w:rsidR="00855CCE" w:rsidRPr="00F84D6E" w:rsidRDefault="00855CCE">
    <w:pPr>
      <w:pStyle w:val="Piedepgina"/>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251D3" w14:textId="77777777" w:rsidR="003416C4" w:rsidRDefault="003416C4" w:rsidP="00FC120C">
      <w:pPr>
        <w:spacing w:before="0"/>
      </w:pPr>
      <w:r>
        <w:separator/>
      </w:r>
    </w:p>
  </w:footnote>
  <w:footnote w:type="continuationSeparator" w:id="0">
    <w:p w14:paraId="04869CE4" w14:textId="77777777" w:rsidR="003416C4" w:rsidRDefault="003416C4" w:rsidP="00FC120C">
      <w:pPr>
        <w:spacing w:before="0"/>
      </w:pPr>
      <w:r>
        <w:continuationSeparator/>
      </w:r>
    </w:p>
  </w:footnote>
  <w:footnote w:id="1">
    <w:p w14:paraId="5C23C39A" w14:textId="3052DC1A" w:rsidR="00855CCE" w:rsidRPr="006739EE" w:rsidRDefault="00855CCE" w:rsidP="006B2039">
      <w:pPr>
        <w:pStyle w:val="Textonotapie"/>
        <w:jc w:val="both"/>
        <w:rPr>
          <w:lang w:val="es-PE"/>
        </w:rPr>
      </w:pPr>
      <w:r>
        <w:rPr>
          <w:rStyle w:val="Refdenotaalpie"/>
        </w:rPr>
        <w:footnoteRef/>
      </w:r>
      <w:r w:rsidRPr="006739EE">
        <w:rPr>
          <w:lang w:val="es-PE"/>
        </w:rPr>
        <w:t xml:space="preserve"> Basado en el cumplimiento de la Ley N° 30424, que regula la responsabilidad administrativa de las personas jurídicas</w:t>
      </w:r>
      <w:r>
        <w:rPr>
          <w:lang w:val="es-PE"/>
        </w:rPr>
        <w:t>, e</w:t>
      </w:r>
      <w:r w:rsidRPr="006739EE">
        <w:rPr>
          <w:lang w:val="es-PE"/>
        </w:rPr>
        <w:t xml:space="preserve">l DL N° 1352 de fecha 7 de enero 2017, el DS 002-2019-JUS publicado con fecha 9 de enero de 2019, y </w:t>
      </w:r>
      <w:r>
        <w:rPr>
          <w:lang w:val="es-PE"/>
        </w:rPr>
        <w:t xml:space="preserve">los </w:t>
      </w:r>
      <w:r w:rsidRPr="006739EE">
        <w:rPr>
          <w:lang w:val="es-PE"/>
        </w:rPr>
        <w:t>requisitos establecidos en la norma de la ISO 37001.</w:t>
      </w:r>
      <w:r>
        <w:rPr>
          <w:lang w:val="es-PE"/>
        </w:rPr>
        <w:t xml:space="preserve"> S</w:t>
      </w:r>
      <w:r w:rsidRPr="006739EE">
        <w:rPr>
          <w:lang w:val="es-PE"/>
        </w:rPr>
        <w:t>ólo con respecto al delito de cohecho (soborno) en todas sus variantes*</w:t>
      </w:r>
      <w:r>
        <w:rPr>
          <w:lang w:val="es-PE"/>
        </w:rPr>
        <w:t xml:space="preserve"> y a corrupción privada.</w:t>
      </w:r>
    </w:p>
    <w:p w14:paraId="34AC258D" w14:textId="0CD06E42" w:rsidR="00855CCE" w:rsidRDefault="00855CCE" w:rsidP="006B2039">
      <w:pPr>
        <w:pStyle w:val="Textonotapie"/>
        <w:jc w:val="both"/>
        <w:rPr>
          <w:lang w:val="es-PE"/>
        </w:rPr>
      </w:pPr>
      <w:r w:rsidRPr="006739EE">
        <w:rPr>
          <w:lang w:val="es-PE"/>
        </w:rPr>
        <w:t>*Próximamente podrá extenderse al resto de delitos incluidos en la legislación</w:t>
      </w:r>
      <w:r>
        <w:rPr>
          <w:lang w:val="es-PE"/>
        </w:rPr>
        <w:t>.</w:t>
      </w:r>
    </w:p>
    <w:p w14:paraId="4B295C8D" w14:textId="77777777" w:rsidR="00855CCE" w:rsidRPr="006739EE" w:rsidRDefault="00855CCE" w:rsidP="006B2039">
      <w:pPr>
        <w:pStyle w:val="Textonotapie"/>
        <w:jc w:val="both"/>
        <w:rPr>
          <w:lang w:val="es-PE"/>
        </w:rPr>
      </w:pPr>
    </w:p>
  </w:footnote>
  <w:footnote w:id="2">
    <w:p w14:paraId="70CCB472" w14:textId="19D18917" w:rsidR="00855CCE" w:rsidRPr="006B2039" w:rsidRDefault="00855CCE" w:rsidP="001227F1">
      <w:pPr>
        <w:pStyle w:val="Textonotapie"/>
        <w:jc w:val="both"/>
        <w:rPr>
          <w:lang w:val="es-PE"/>
        </w:rPr>
      </w:pPr>
      <w:r>
        <w:rPr>
          <w:rStyle w:val="Refdenotaalpie"/>
        </w:rPr>
        <w:footnoteRef/>
      </w:r>
      <w:r w:rsidRPr="006B2039">
        <w:rPr>
          <w:lang w:val="es-PE"/>
        </w:rPr>
        <w:t xml:space="preserve"> Las partes interesadas son personas u organizaciones que pueden afectar o verse afectadas o percibirse como afectadas por una decisión o actividad de la organización. Las partes interesadas pertinentes, son aquellas partes interesadas que generan un riesgo significativo para la sostenibilidad de la organización.</w:t>
      </w:r>
    </w:p>
  </w:footnote>
  <w:footnote w:id="3">
    <w:p w14:paraId="3880D8C5" w14:textId="418DDC58" w:rsidR="00855CCE" w:rsidRPr="006739EE" w:rsidRDefault="00855CCE">
      <w:pPr>
        <w:pStyle w:val="Textonotapie"/>
        <w:rPr>
          <w:lang w:val="es-PE"/>
        </w:rPr>
      </w:pPr>
      <w:r>
        <w:rPr>
          <w:rStyle w:val="Refdenotaalpie"/>
        </w:rPr>
        <w:footnoteRef/>
      </w:r>
      <w:r w:rsidRPr="006739EE">
        <w:rPr>
          <w:lang w:val="es-PE"/>
        </w:rPr>
        <w:t xml:space="preserve"> </w:t>
      </w:r>
      <w:r>
        <w:rPr>
          <w:lang w:val="es-PE"/>
        </w:rPr>
        <w:t>Las i</w:t>
      </w:r>
      <w:r w:rsidRPr="006739EE">
        <w:rPr>
          <w:lang w:val="es-PE"/>
        </w:rPr>
        <w:t xml:space="preserve">ntenciones y </w:t>
      </w:r>
      <w:r>
        <w:rPr>
          <w:lang w:val="es-PE"/>
        </w:rPr>
        <w:t xml:space="preserve">la </w:t>
      </w:r>
      <w:r w:rsidRPr="006739EE">
        <w:rPr>
          <w:lang w:val="es-PE"/>
        </w:rPr>
        <w:t>dirección de una organización, expresadas formalmente por la alta dirección o el órgano de gobierno.</w:t>
      </w:r>
    </w:p>
  </w:footnote>
  <w:footnote w:id="4">
    <w:p w14:paraId="29155440" w14:textId="3A2E2713" w:rsidR="00855CCE" w:rsidRDefault="00855CCE" w:rsidP="007E13CC">
      <w:pPr>
        <w:pStyle w:val="Textonotapie"/>
        <w:jc w:val="both"/>
        <w:rPr>
          <w:lang w:val="es-PE"/>
        </w:rPr>
      </w:pPr>
      <w:r>
        <w:rPr>
          <w:rStyle w:val="Refdenotaalpie"/>
        </w:rPr>
        <w:footnoteRef/>
      </w:r>
      <w:r w:rsidRPr="006739EE">
        <w:rPr>
          <w:lang w:val="es-PE"/>
        </w:rPr>
        <w:t xml:space="preserve"> La persona jurídica implementa un procedimiento de debida diligencia, como un control especifico adicional, a otros ya implementados, sobre operaciones, proyectos, actividades, socios comerciales o incluso el personal, a fin de evaluar con mayor profundidad, el alcance, la escala</w:t>
      </w:r>
      <w:r w:rsidRPr="007E13CC">
        <w:rPr>
          <w:lang w:val="es-PE"/>
        </w:rPr>
        <w:t xml:space="preserve"> </w:t>
      </w:r>
      <w:r w:rsidRPr="006739EE">
        <w:rPr>
          <w:lang w:val="es-PE"/>
        </w:rPr>
        <w:t>y la naturaleza de los</w:t>
      </w:r>
      <w:r>
        <w:rPr>
          <w:lang w:val="es-PE"/>
        </w:rPr>
        <w:t xml:space="preserve"> </w:t>
      </w:r>
      <w:r w:rsidRPr="006739EE">
        <w:rPr>
          <w:lang w:val="es-PE"/>
        </w:rPr>
        <w:t xml:space="preserve">riesgos inherentes o residuales identificados como parte del proceso de evaluación. </w:t>
      </w:r>
      <w:r>
        <w:rPr>
          <w:lang w:val="es-PE"/>
        </w:rPr>
        <w:t xml:space="preserve">La debida diligencia </w:t>
      </w:r>
      <w:r w:rsidRPr="006739EE">
        <w:rPr>
          <w:lang w:val="es-PE"/>
        </w:rPr>
        <w:t xml:space="preserve"> permite contar con un control de prevención y detección de riesgos de delitos en la toma de decisiones</w:t>
      </w:r>
      <w:r>
        <w:rPr>
          <w:lang w:val="es-PE"/>
        </w:rPr>
        <w:t>,</w:t>
      </w:r>
      <w:r w:rsidRPr="006739EE">
        <w:rPr>
          <w:lang w:val="es-PE"/>
        </w:rPr>
        <w:t xml:space="preserve"> sobre la conveniencia de posponer, continuar</w:t>
      </w:r>
      <w:r>
        <w:rPr>
          <w:lang w:val="es-PE"/>
        </w:rPr>
        <w:t>,</w:t>
      </w:r>
      <w:r w:rsidRPr="006739EE">
        <w:rPr>
          <w:lang w:val="es-PE"/>
        </w:rPr>
        <w:t xml:space="preserve"> suspender o revisar las operaciones</w:t>
      </w:r>
      <w:r>
        <w:rPr>
          <w:lang w:val="es-PE"/>
        </w:rPr>
        <w:t>.</w:t>
      </w:r>
      <w:r w:rsidRPr="006739EE">
        <w:rPr>
          <w:lang w:val="es-PE"/>
        </w:rPr>
        <w:t xml:space="preserve"> proyectos, actividades, las relaciones con los socios comerciales o el personal.</w:t>
      </w:r>
    </w:p>
    <w:p w14:paraId="477CC5B8" w14:textId="77777777" w:rsidR="00855CCE" w:rsidRPr="006739EE" w:rsidRDefault="00855CCE" w:rsidP="007E13CC">
      <w:pPr>
        <w:pStyle w:val="Textonotapie"/>
        <w:jc w:val="both"/>
        <w:rPr>
          <w:lang w:val="es-PE"/>
        </w:rPr>
      </w:pPr>
    </w:p>
  </w:footnote>
  <w:footnote w:id="5">
    <w:p w14:paraId="1834434F" w14:textId="124B5EF4" w:rsidR="00855CCE" w:rsidRPr="006739EE" w:rsidRDefault="00855CCE" w:rsidP="00034A48">
      <w:pPr>
        <w:pStyle w:val="Textonotapie"/>
        <w:jc w:val="both"/>
        <w:rPr>
          <w:lang w:val="es-PE"/>
        </w:rPr>
      </w:pPr>
      <w:r>
        <w:rPr>
          <w:rStyle w:val="Refdenotaalpie"/>
        </w:rPr>
        <w:footnoteRef/>
      </w:r>
      <w:r w:rsidRPr="006739EE">
        <w:rPr>
          <w:lang w:val="es-PE"/>
        </w:rPr>
        <w:t xml:space="preserve"> Riesgo no tolerable</w:t>
      </w:r>
      <w:r>
        <w:rPr>
          <w:lang w:val="es-PE"/>
        </w:rPr>
        <w:t>, es</w:t>
      </w:r>
      <w:r w:rsidRPr="006739EE">
        <w:rPr>
          <w:lang w:val="es-PE"/>
        </w:rPr>
        <w:t xml:space="preserve"> el efecto de la incertidumbre en el cumplimiento de los objetivos esperados de una organización o de un proceso, sean positivos o negativos. Se expresa en términos de probabilidad y consecuencias.</w:t>
      </w:r>
    </w:p>
    <w:p w14:paraId="4C51BF86" w14:textId="2806DF27" w:rsidR="00855CCE" w:rsidRPr="006739EE" w:rsidRDefault="00855CCE" w:rsidP="00034A48">
      <w:pPr>
        <w:pStyle w:val="Textonotapie"/>
        <w:jc w:val="both"/>
        <w:rPr>
          <w:lang w:val="es-PE"/>
        </w:rPr>
      </w:pPr>
      <w:r w:rsidRPr="006739EE">
        <w:rPr>
          <w:lang w:val="es-PE"/>
        </w:rPr>
        <w:t xml:space="preserve">Si luego de tener una cuantificación del riesgo y compararlo con los criterios definidos para grados de exposición aceptables o no, el riesgo entra en la segunda clasificación, se considera como intolerable y requiere tomar una acción al respecto.   </w:t>
      </w:r>
    </w:p>
  </w:footnote>
  <w:footnote w:id="6">
    <w:p w14:paraId="3A91FA09" w14:textId="77777777" w:rsidR="00855CCE" w:rsidRPr="006F13E0" w:rsidRDefault="00855CCE" w:rsidP="006739EE">
      <w:pPr>
        <w:pStyle w:val="Textonotapie"/>
        <w:rPr>
          <w:lang w:val="es-PE"/>
        </w:rPr>
      </w:pPr>
      <w:r>
        <w:rPr>
          <w:rStyle w:val="Refdenotaalpie"/>
        </w:rPr>
        <w:footnoteRef/>
      </w:r>
      <w:r w:rsidRPr="006F13E0">
        <w:rPr>
          <w:lang w:val="es-PE"/>
        </w:rPr>
        <w:t xml:space="preserve"> La persona jurídica implementa sistemas y procedimientos que le permitan asegurar que sus</w:t>
      </w:r>
    </w:p>
    <w:p w14:paraId="59455401" w14:textId="0D31EF89" w:rsidR="00855CCE" w:rsidRPr="006F13E0" w:rsidRDefault="00855CCE" w:rsidP="006739EE">
      <w:pPr>
        <w:pStyle w:val="Textonotapie"/>
        <w:rPr>
          <w:lang w:val="es-PE"/>
        </w:rPr>
      </w:pPr>
      <w:r w:rsidRPr="006F13E0">
        <w:rPr>
          <w:lang w:val="es-PE"/>
        </w:rPr>
        <w:t>adquisiciones, aspectos operacionales, comerciales y cualquier otro aspecto no financiero están siendo gestionados de modo correcto.</w:t>
      </w:r>
    </w:p>
  </w:footnote>
  <w:footnote w:id="7">
    <w:p w14:paraId="2E744C0C" w14:textId="5350B9DD" w:rsidR="00855CCE" w:rsidRPr="00B549A8" w:rsidRDefault="00855CCE">
      <w:pPr>
        <w:pStyle w:val="Textonotapie"/>
        <w:rPr>
          <w:lang w:val="es-PE"/>
        </w:rPr>
      </w:pPr>
      <w:r w:rsidRPr="0019374F">
        <w:rPr>
          <w:rStyle w:val="Refdenotaalpie"/>
        </w:rPr>
        <w:footnoteRef/>
      </w:r>
      <w:r w:rsidRPr="0019374F">
        <w:rPr>
          <w:lang w:val="es-PE"/>
        </w:rPr>
        <w:t xml:space="preserve"> Cap. VII B 1. </w:t>
      </w:r>
      <w:r w:rsidRPr="0019374F">
        <w:rPr>
          <w:i/>
          <w:lang w:val="es-PE"/>
        </w:rPr>
        <w:t>La organización deberá contar con objetivos de cumplimiento que permitan medir la eficacia de los controles establecidos para riesgos no tolerables, identificados en la evaluación de riesgos. Estos objetivos deberán ser medibles y coherentes con la Política de Prevención de la organización. Los objetivos deben tener responsables asignados. La organización debe presentar indicadores y metas asociadas a los objetivos establecidos</w:t>
      </w:r>
    </w:p>
  </w:footnote>
  <w:footnote w:id="8">
    <w:p w14:paraId="6FFF93A4" w14:textId="02F0E0C7" w:rsidR="00855CCE" w:rsidRDefault="00855CCE" w:rsidP="009A5D16">
      <w:pPr>
        <w:pStyle w:val="Textonotapie"/>
        <w:jc w:val="both"/>
        <w:rPr>
          <w:lang w:val="es-PE"/>
        </w:rPr>
      </w:pPr>
      <w:r>
        <w:rPr>
          <w:rStyle w:val="Refdenotaalpie"/>
        </w:rPr>
        <w:footnoteRef/>
      </w:r>
      <w:r w:rsidRPr="006F13E0">
        <w:rPr>
          <w:lang w:val="es-PE"/>
        </w:rPr>
        <w:t xml:space="preserve"> </w:t>
      </w:r>
      <w:r>
        <w:rPr>
          <w:lang w:val="es-PE"/>
        </w:rPr>
        <w:t xml:space="preserve">Se considera </w:t>
      </w:r>
      <w:r w:rsidRPr="006F13E0">
        <w:rPr>
          <w:lang w:val="es-PE"/>
        </w:rPr>
        <w:t xml:space="preserve">Inquietud </w:t>
      </w:r>
      <w:r>
        <w:rPr>
          <w:lang w:val="es-PE"/>
        </w:rPr>
        <w:t xml:space="preserve">de buena fe, aquella </w:t>
      </w:r>
      <w:r w:rsidRPr="006F13E0">
        <w:rPr>
          <w:lang w:val="es-PE"/>
        </w:rPr>
        <w:t>planteada por un miembro de la organización o parte interesada, sobre la base de una creencia razonable de intento real o sospecha de soborno, o violación de la política anti soborno o del sistema de gestión anti soborno (excepto cuando el individuo participó de dicha violación).</w:t>
      </w:r>
    </w:p>
    <w:p w14:paraId="70209335" w14:textId="77777777" w:rsidR="00855CCE" w:rsidRPr="006F13E0" w:rsidRDefault="00855CCE" w:rsidP="009A5D16">
      <w:pPr>
        <w:pStyle w:val="Textonotapie"/>
        <w:jc w:val="both"/>
        <w:rPr>
          <w:lang w:val="es-PE"/>
        </w:rPr>
      </w:pPr>
    </w:p>
  </w:footnote>
  <w:footnote w:id="9">
    <w:p w14:paraId="7D5F1825" w14:textId="0449E677" w:rsidR="00855CCE" w:rsidRPr="006F13E0" w:rsidRDefault="00855CCE" w:rsidP="009A5D16">
      <w:pPr>
        <w:pStyle w:val="Textonotapie"/>
        <w:jc w:val="both"/>
        <w:rPr>
          <w:lang w:val="es-PE"/>
        </w:rPr>
      </w:pPr>
      <w:r>
        <w:rPr>
          <w:rStyle w:val="Refdenotaalpie"/>
        </w:rPr>
        <w:footnoteRef/>
      </w:r>
      <w:r w:rsidRPr="006F13E0">
        <w:rPr>
          <w:lang w:val="es-PE"/>
        </w:rPr>
        <w:t xml:space="preserve"> Parte externa con la que la organización tiene o planifica establecer algún tipo de relación comercial. Socio comercial o de negocios incluye, pero no se limita, a los clientes, socios de operaciones conjuntas, miembros de un consorcio, proveedores externos, contratistas, consultores, subcontratistas, vendedores, asesores, agentes, distribuidores, representantes, intermediarios e inversores. Esta definición es amplia y debería ser interpretada de acuerdo con el perfil de los riesgos de soborno de la organización, para que se aplique a los socios comerciales que razonablemente se entienda que pueden exponer a la organización a riesgos de soborno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81E7" w14:textId="40845908" w:rsidR="00855CCE" w:rsidRDefault="00855CCE" w:rsidP="00F84D6E">
    <w:pPr>
      <w:pStyle w:val="Encabezado"/>
    </w:pPr>
    <w:r w:rsidRPr="00F84D6E">
      <w:rPr>
        <w:noProof/>
        <w:lang w:val="es-PE" w:eastAsia="es-PE"/>
      </w:rPr>
      <w:drawing>
        <wp:anchor distT="0" distB="0" distL="114300" distR="114300" simplePos="0" relativeHeight="251658240" behindDoc="0" locked="0" layoutInCell="1" allowOverlap="1" wp14:anchorId="146C37F2" wp14:editId="3EA387A0">
          <wp:simplePos x="0" y="0"/>
          <wp:positionH relativeFrom="column">
            <wp:posOffset>5572981</wp:posOffset>
          </wp:positionH>
          <wp:positionV relativeFrom="page">
            <wp:posOffset>529231</wp:posOffset>
          </wp:positionV>
          <wp:extent cx="986790" cy="353695"/>
          <wp:effectExtent l="0" t="0" r="3810" b="8255"/>
          <wp:wrapNone/>
          <wp:docPr id="9" name="4 Imagen">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74828AE-4E95-4D97-B044-6B70D15E93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 Imagen">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74828AE-4E95-4D97-B044-6B70D15E932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790" cy="353695"/>
                  </a:xfrm>
                  <a:prstGeom prst="rect">
                    <a:avLst/>
                  </a:prstGeom>
                </pic:spPr>
              </pic:pic>
            </a:graphicData>
          </a:graphic>
        </wp:anchor>
      </w:drawing>
    </w:r>
    <w:r w:rsidRPr="00F84D6E">
      <w:rPr>
        <w:noProof/>
        <w:lang w:val="es-PE" w:eastAsia="es-PE"/>
      </w:rPr>
      <w:drawing>
        <wp:inline distT="0" distB="0" distL="0" distR="0" wp14:anchorId="1CD34DB0" wp14:editId="5245AD15">
          <wp:extent cx="2211458" cy="543339"/>
          <wp:effectExtent l="0" t="0" r="0" b="9525"/>
          <wp:docPr id="10" name="Imagen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9488865-D6A8-460E-A9EA-4466356A13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9488865-D6A8-460E-A9EA-4466356A13C4}"/>
                      </a:ext>
                    </a:extLst>
                  </pic:cNvPr>
                  <pic:cNvPicPr>
                    <a:picLocks noChangeAspect="1"/>
                  </pic:cNvPicPr>
                </pic:nvPicPr>
                <pic:blipFill rotWithShape="1">
                  <a:blip r:embed="rId2"/>
                  <a:srcRect l="10743" t="46875" r="44257" b="37399"/>
                  <a:stretch/>
                </pic:blipFill>
                <pic:spPr>
                  <a:xfrm>
                    <a:off x="0" y="0"/>
                    <a:ext cx="2314674" cy="568698"/>
                  </a:xfrm>
                  <a:prstGeom prst="rect">
                    <a:avLst/>
                  </a:prstGeom>
                </pic:spPr>
              </pic:pic>
            </a:graphicData>
          </a:graphic>
        </wp:inline>
      </w:drawing>
    </w:r>
  </w:p>
  <w:p w14:paraId="5EE271C1" w14:textId="2603108B" w:rsidR="00855CCE" w:rsidRDefault="00855CCE">
    <w:pPr>
      <w:pStyle w:val="Encabezado"/>
    </w:pPr>
  </w:p>
  <w:p w14:paraId="3032E1A4" w14:textId="77777777" w:rsidR="00855CCE" w:rsidRDefault="00855C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C35"/>
    <w:multiLevelType w:val="hybridMultilevel"/>
    <w:tmpl w:val="AB9C0DE4"/>
    <w:lvl w:ilvl="0" w:tplc="280A0011">
      <w:start w:val="1"/>
      <w:numFmt w:val="decimal"/>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nsid w:val="026E6BEA"/>
    <w:multiLevelType w:val="hybridMultilevel"/>
    <w:tmpl w:val="855CBE44"/>
    <w:lvl w:ilvl="0" w:tplc="280A000F">
      <w:start w:val="1"/>
      <w:numFmt w:val="decimal"/>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4F979A0"/>
    <w:multiLevelType w:val="hybridMultilevel"/>
    <w:tmpl w:val="641024D8"/>
    <w:lvl w:ilvl="0" w:tplc="280A000F">
      <w:start w:val="1"/>
      <w:numFmt w:val="decimal"/>
      <w:lvlText w:val="%1."/>
      <w:lvlJc w:val="left"/>
      <w:pPr>
        <w:ind w:left="1428" w:hanging="360"/>
      </w:pPr>
      <w:rPr>
        <w:rFont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nsid w:val="073368EF"/>
    <w:multiLevelType w:val="hybridMultilevel"/>
    <w:tmpl w:val="D07CDB6C"/>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7352336"/>
    <w:multiLevelType w:val="hybridMultilevel"/>
    <w:tmpl w:val="A910416C"/>
    <w:lvl w:ilvl="0" w:tplc="280A0013">
      <w:start w:val="1"/>
      <w:numFmt w:val="upperRoman"/>
      <w:lvlText w:val="%1."/>
      <w:lvlJc w:val="righ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07DF21CC"/>
    <w:multiLevelType w:val="hybridMultilevel"/>
    <w:tmpl w:val="884660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CC63FA8"/>
    <w:multiLevelType w:val="hybridMultilevel"/>
    <w:tmpl w:val="05FA9EDC"/>
    <w:lvl w:ilvl="0" w:tplc="280A0015">
      <w:start w:val="1"/>
      <w:numFmt w:val="upp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0CE447E5"/>
    <w:multiLevelType w:val="hybridMultilevel"/>
    <w:tmpl w:val="9B767460"/>
    <w:lvl w:ilvl="0" w:tplc="6D4C8B08">
      <w:start w:val="1"/>
      <w:numFmt w:val="decimal"/>
      <w:lvlText w:val="%1."/>
      <w:lvlJc w:val="left"/>
      <w:pPr>
        <w:ind w:left="144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0DFE0D92"/>
    <w:multiLevelType w:val="hybridMultilevel"/>
    <w:tmpl w:val="B2700FA2"/>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9">
    <w:nsid w:val="0F653EF5"/>
    <w:multiLevelType w:val="hybridMultilevel"/>
    <w:tmpl w:val="E200A3FE"/>
    <w:lvl w:ilvl="0" w:tplc="280A0015">
      <w:start w:val="1"/>
      <w:numFmt w:val="upperLetter"/>
      <w:lvlText w:val="%1."/>
      <w:lvlJc w:val="left"/>
      <w:pPr>
        <w:ind w:left="720" w:hanging="360"/>
      </w:pPr>
      <w:rPr>
        <w:rFonts w:hint="default"/>
      </w:rPr>
    </w:lvl>
    <w:lvl w:ilvl="1" w:tplc="280A000F">
      <w:start w:val="1"/>
      <w:numFmt w:val="decimal"/>
      <w:lvlText w:val="%2."/>
      <w:lvlJc w:val="left"/>
      <w:pPr>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0925EA0"/>
    <w:multiLevelType w:val="hybridMultilevel"/>
    <w:tmpl w:val="B3ECDE56"/>
    <w:lvl w:ilvl="0" w:tplc="280A000F">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1133D6A"/>
    <w:multiLevelType w:val="hybridMultilevel"/>
    <w:tmpl w:val="96D883E8"/>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5BE5A7B"/>
    <w:multiLevelType w:val="hybridMultilevel"/>
    <w:tmpl w:val="F7D686B6"/>
    <w:lvl w:ilvl="0" w:tplc="280A000F">
      <w:start w:val="1"/>
      <w:numFmt w:val="decimal"/>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19766C1D"/>
    <w:multiLevelType w:val="hybridMultilevel"/>
    <w:tmpl w:val="E6027D90"/>
    <w:lvl w:ilvl="0" w:tplc="280A000F">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1BFB2B5B"/>
    <w:multiLevelType w:val="hybridMultilevel"/>
    <w:tmpl w:val="D466EC4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D3F2BBD"/>
    <w:multiLevelType w:val="hybridMultilevel"/>
    <w:tmpl w:val="A1EC757E"/>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F3E382C"/>
    <w:multiLevelType w:val="hybridMultilevel"/>
    <w:tmpl w:val="5D54EACE"/>
    <w:lvl w:ilvl="0" w:tplc="280A000F">
      <w:start w:val="1"/>
      <w:numFmt w:val="decimal"/>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nsid w:val="1F815D59"/>
    <w:multiLevelType w:val="hybridMultilevel"/>
    <w:tmpl w:val="05FA9EDC"/>
    <w:lvl w:ilvl="0" w:tplc="280A0015">
      <w:start w:val="1"/>
      <w:numFmt w:val="upp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14B6843"/>
    <w:multiLevelType w:val="multilevel"/>
    <w:tmpl w:val="9BB01E42"/>
    <w:lvl w:ilvl="0">
      <w:start w:val="1"/>
      <w:numFmt w:val="decimal"/>
      <w:pStyle w:val="Ttulo1"/>
      <w:lvlText w:val="%1"/>
      <w:lvlJc w:val="left"/>
      <w:pPr>
        <w:ind w:left="578" w:hanging="578"/>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nsid w:val="23164A65"/>
    <w:multiLevelType w:val="hybridMultilevel"/>
    <w:tmpl w:val="90B0394C"/>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nsid w:val="233B3825"/>
    <w:multiLevelType w:val="hybridMultilevel"/>
    <w:tmpl w:val="89F01CD8"/>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249A6400"/>
    <w:multiLevelType w:val="hybridMultilevel"/>
    <w:tmpl w:val="41CA5D96"/>
    <w:lvl w:ilvl="0" w:tplc="280A000F">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nsid w:val="249B7F95"/>
    <w:multiLevelType w:val="hybridMultilevel"/>
    <w:tmpl w:val="73867D54"/>
    <w:lvl w:ilvl="0" w:tplc="280A000F">
      <w:start w:val="1"/>
      <w:numFmt w:val="decimal"/>
      <w:lvlText w:val="%1."/>
      <w:lvlJc w:val="left"/>
      <w:pPr>
        <w:ind w:left="1440" w:hanging="360"/>
      </w:pPr>
      <w:rPr>
        <w:rFont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nsid w:val="2CCB2732"/>
    <w:multiLevelType w:val="hybridMultilevel"/>
    <w:tmpl w:val="CB2C162E"/>
    <w:lvl w:ilvl="0" w:tplc="280A000F">
      <w:start w:val="1"/>
      <w:numFmt w:val="decimal"/>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5">
    <w:nsid w:val="2D1C59FC"/>
    <w:multiLevelType w:val="hybridMultilevel"/>
    <w:tmpl w:val="B622C67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2E082631"/>
    <w:multiLevelType w:val="hybridMultilevel"/>
    <w:tmpl w:val="A05EBF5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E67593D"/>
    <w:multiLevelType w:val="hybridMultilevel"/>
    <w:tmpl w:val="8F7278BC"/>
    <w:lvl w:ilvl="0" w:tplc="280A0017">
      <w:start w:val="1"/>
      <w:numFmt w:val="lowerLetter"/>
      <w:lvlText w:val="%1)"/>
      <w:lvlJc w:val="left"/>
      <w:pPr>
        <w:ind w:left="720" w:hanging="360"/>
      </w:pPr>
      <w:rPr>
        <w:rFonts w:hint="default"/>
      </w:rPr>
    </w:lvl>
    <w:lvl w:ilvl="1" w:tplc="280A000F">
      <w:start w:val="1"/>
      <w:numFmt w:val="decimal"/>
      <w:lvlText w:val="%2."/>
      <w:lvlJc w:val="left"/>
      <w:pPr>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30880522"/>
    <w:multiLevelType w:val="hybridMultilevel"/>
    <w:tmpl w:val="1F1CB4C2"/>
    <w:lvl w:ilvl="0" w:tplc="280A0015">
      <w:start w:val="1"/>
      <w:numFmt w:val="upperLetter"/>
      <w:lvlText w:val="%1."/>
      <w:lvlJc w:val="left"/>
      <w:pPr>
        <w:ind w:left="720" w:hanging="360"/>
      </w:pPr>
      <w:rPr>
        <w:rFonts w:hint="default"/>
      </w:rPr>
    </w:lvl>
    <w:lvl w:ilvl="1" w:tplc="280A000F">
      <w:start w:val="1"/>
      <w:numFmt w:val="decimal"/>
      <w:lvlText w:val="%2."/>
      <w:lvlJc w:val="left"/>
      <w:pPr>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32E3684C"/>
    <w:multiLevelType w:val="hybridMultilevel"/>
    <w:tmpl w:val="25C2DFEE"/>
    <w:lvl w:ilvl="0" w:tplc="280A0015">
      <w:start w:val="1"/>
      <w:numFmt w:val="upp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34456E8F"/>
    <w:multiLevelType w:val="hybridMultilevel"/>
    <w:tmpl w:val="62967E2C"/>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1">
    <w:nsid w:val="359C6E32"/>
    <w:multiLevelType w:val="hybridMultilevel"/>
    <w:tmpl w:val="1BAE6D18"/>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3858434C"/>
    <w:multiLevelType w:val="hybridMultilevel"/>
    <w:tmpl w:val="0B029018"/>
    <w:lvl w:ilvl="0" w:tplc="280A0001">
      <w:start w:val="1"/>
      <w:numFmt w:val="bullet"/>
      <w:lvlText w:val=""/>
      <w:lvlJc w:val="left"/>
      <w:pPr>
        <w:ind w:left="720" w:hanging="360"/>
      </w:pPr>
      <w:rPr>
        <w:rFonts w:ascii="Symbol" w:hAnsi="Symbol" w:hint="default"/>
      </w:rPr>
    </w:lvl>
    <w:lvl w:ilvl="1" w:tplc="280A0005">
      <w:start w:val="1"/>
      <w:numFmt w:val="bullet"/>
      <w:lvlText w:val=""/>
      <w:lvlJc w:val="left"/>
      <w:pPr>
        <w:ind w:left="1440" w:hanging="360"/>
      </w:pPr>
      <w:rPr>
        <w:rFonts w:ascii="Wingdings" w:hAnsi="Wingding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3BB30584"/>
    <w:multiLevelType w:val="hybridMultilevel"/>
    <w:tmpl w:val="B476A9F8"/>
    <w:lvl w:ilvl="0" w:tplc="280A000F">
      <w:start w:val="1"/>
      <w:numFmt w:val="decimal"/>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nsid w:val="3C8E5F62"/>
    <w:multiLevelType w:val="hybridMultilevel"/>
    <w:tmpl w:val="DCE03D2C"/>
    <w:lvl w:ilvl="0" w:tplc="280A000F">
      <w:start w:val="1"/>
      <w:numFmt w:val="decimal"/>
      <w:lvlText w:val="%1."/>
      <w:lvlJc w:val="left"/>
      <w:pPr>
        <w:ind w:left="1440" w:hanging="360"/>
      </w:pPr>
      <w:rPr>
        <w:rFont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nsid w:val="3E916F84"/>
    <w:multiLevelType w:val="hybridMultilevel"/>
    <w:tmpl w:val="E1F2B8D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428B22DE"/>
    <w:multiLevelType w:val="hybridMultilevel"/>
    <w:tmpl w:val="C26ADFB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44AB1F96"/>
    <w:multiLevelType w:val="hybridMultilevel"/>
    <w:tmpl w:val="F0E6390E"/>
    <w:lvl w:ilvl="0" w:tplc="1206C49E">
      <w:start w:val="1"/>
      <w:numFmt w:val="decimal"/>
      <w:lvlText w:val="%1."/>
      <w:lvlJc w:val="left"/>
      <w:pPr>
        <w:ind w:left="1440" w:hanging="360"/>
      </w:pPr>
      <w:rPr>
        <w:rFont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8">
    <w:nsid w:val="44D26C33"/>
    <w:multiLevelType w:val="hybridMultilevel"/>
    <w:tmpl w:val="5F6ACD86"/>
    <w:lvl w:ilvl="0" w:tplc="280A000F">
      <w:start w:val="1"/>
      <w:numFmt w:val="decimal"/>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9">
    <w:nsid w:val="45B3383B"/>
    <w:multiLevelType w:val="hybridMultilevel"/>
    <w:tmpl w:val="E20203CE"/>
    <w:lvl w:ilvl="0" w:tplc="280A000F">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0">
    <w:nsid w:val="479F60B1"/>
    <w:multiLevelType w:val="hybridMultilevel"/>
    <w:tmpl w:val="7690DC34"/>
    <w:lvl w:ilvl="0" w:tplc="280A0017">
      <w:start w:val="1"/>
      <w:numFmt w:val="lowerLetter"/>
      <w:lvlText w:val="%1)"/>
      <w:lvlJc w:val="left"/>
      <w:pPr>
        <w:ind w:left="720" w:hanging="360"/>
      </w:pPr>
      <w:rPr>
        <w:rFonts w:hint="default"/>
      </w:rPr>
    </w:lvl>
    <w:lvl w:ilvl="1" w:tplc="280A000F">
      <w:start w:val="1"/>
      <w:numFmt w:val="decimal"/>
      <w:lvlText w:val="%2."/>
      <w:lvlJc w:val="left"/>
      <w:pPr>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4C9E13F3"/>
    <w:multiLevelType w:val="hybridMultilevel"/>
    <w:tmpl w:val="24E23ED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4F250832"/>
    <w:multiLevelType w:val="hybridMultilevel"/>
    <w:tmpl w:val="1B665BAA"/>
    <w:lvl w:ilvl="0" w:tplc="280A000F">
      <w:start w:val="1"/>
      <w:numFmt w:val="decimal"/>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546E393B"/>
    <w:multiLevelType w:val="hybridMultilevel"/>
    <w:tmpl w:val="8CE81CF0"/>
    <w:lvl w:ilvl="0" w:tplc="280A000F">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4">
    <w:nsid w:val="55446834"/>
    <w:multiLevelType w:val="hybridMultilevel"/>
    <w:tmpl w:val="BF7ED6E0"/>
    <w:lvl w:ilvl="0" w:tplc="280A000F">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5">
    <w:nsid w:val="58F45D0A"/>
    <w:multiLevelType w:val="hybridMultilevel"/>
    <w:tmpl w:val="0C544D0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nsid w:val="597946E1"/>
    <w:multiLevelType w:val="hybridMultilevel"/>
    <w:tmpl w:val="1BAE6D18"/>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599D17B5"/>
    <w:multiLevelType w:val="hybridMultilevel"/>
    <w:tmpl w:val="3C562E32"/>
    <w:lvl w:ilvl="0" w:tplc="280A000F">
      <w:start w:val="1"/>
      <w:numFmt w:val="decimal"/>
      <w:lvlText w:val="%1."/>
      <w:lvlJc w:val="left"/>
      <w:pPr>
        <w:ind w:left="1440" w:hanging="360"/>
      </w:pPr>
      <w:rPr>
        <w:rFont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8">
    <w:nsid w:val="5AF11304"/>
    <w:multiLevelType w:val="hybridMultilevel"/>
    <w:tmpl w:val="57142632"/>
    <w:lvl w:ilvl="0" w:tplc="280A000F">
      <w:start w:val="1"/>
      <w:numFmt w:val="decimal"/>
      <w:lvlText w:val="%1."/>
      <w:lvlJc w:val="left"/>
      <w:pPr>
        <w:ind w:left="1440" w:hanging="360"/>
      </w:pPr>
      <w:rPr>
        <w:rFonts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9">
    <w:nsid w:val="5EE655ED"/>
    <w:multiLevelType w:val="hybridMultilevel"/>
    <w:tmpl w:val="541C31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F534844"/>
    <w:multiLevelType w:val="hybridMultilevel"/>
    <w:tmpl w:val="18ACD984"/>
    <w:lvl w:ilvl="0" w:tplc="280A0017">
      <w:start w:val="1"/>
      <w:numFmt w:val="lowerLetter"/>
      <w:lvlText w:val="%1)"/>
      <w:lvlJc w:val="left"/>
      <w:pPr>
        <w:ind w:left="360" w:hanging="360"/>
      </w:pPr>
    </w:lvl>
    <w:lvl w:ilvl="1" w:tplc="280A000F">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2">
    <w:nsid w:val="63893D17"/>
    <w:multiLevelType w:val="hybridMultilevel"/>
    <w:tmpl w:val="CF9E6D10"/>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3">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4AE4243"/>
    <w:multiLevelType w:val="hybridMultilevel"/>
    <w:tmpl w:val="90CC7CC0"/>
    <w:lvl w:ilvl="0" w:tplc="280A000F">
      <w:start w:val="1"/>
      <w:numFmt w:val="decimal"/>
      <w:lvlText w:val="%1."/>
      <w:lvlJc w:val="left"/>
      <w:pPr>
        <w:ind w:left="1068" w:hanging="360"/>
      </w:pPr>
      <w:rPr>
        <w:rFonts w:hint="default"/>
      </w:rPr>
    </w:lvl>
    <w:lvl w:ilvl="1" w:tplc="DD3E5828">
      <w:start w:val="1"/>
      <w:numFmt w:val="decimal"/>
      <w:lvlText w:val="%2)"/>
      <w:lvlJc w:val="left"/>
      <w:pPr>
        <w:ind w:left="1788" w:hanging="360"/>
      </w:pPr>
      <w:rPr>
        <w:rFonts w:hint="default"/>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5">
    <w:nsid w:val="6516387F"/>
    <w:multiLevelType w:val="hybridMultilevel"/>
    <w:tmpl w:val="3EE2CD0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676857CC"/>
    <w:multiLevelType w:val="hybridMultilevel"/>
    <w:tmpl w:val="CBD67B70"/>
    <w:lvl w:ilvl="0" w:tplc="280A000F">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7">
    <w:nsid w:val="683B673E"/>
    <w:multiLevelType w:val="hybridMultilevel"/>
    <w:tmpl w:val="E5905AE2"/>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6C512182"/>
    <w:multiLevelType w:val="hybridMultilevel"/>
    <w:tmpl w:val="F94A2930"/>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6D3435B2"/>
    <w:multiLevelType w:val="hybridMultilevel"/>
    <w:tmpl w:val="6D16435C"/>
    <w:lvl w:ilvl="0" w:tplc="280A000F">
      <w:start w:val="1"/>
      <w:numFmt w:val="decimal"/>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0">
    <w:nsid w:val="6D687659"/>
    <w:multiLevelType w:val="hybridMultilevel"/>
    <w:tmpl w:val="16587542"/>
    <w:lvl w:ilvl="0" w:tplc="6D4C8B08">
      <w:start w:val="1"/>
      <w:numFmt w:val="decimal"/>
      <w:lvlText w:val="%1."/>
      <w:lvlJc w:val="left"/>
      <w:pPr>
        <w:ind w:left="1068" w:hanging="360"/>
      </w:pPr>
      <w:rPr>
        <w:rFonts w:hint="default"/>
      </w:rPr>
    </w:lvl>
    <w:lvl w:ilvl="1" w:tplc="DD3E5828">
      <w:start w:val="1"/>
      <w:numFmt w:val="decimal"/>
      <w:lvlText w:val="%2)"/>
      <w:lvlJc w:val="left"/>
      <w:pPr>
        <w:ind w:left="1788" w:hanging="360"/>
      </w:pPr>
      <w:rPr>
        <w:rFonts w:hint="default"/>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1">
    <w:nsid w:val="6EC001F4"/>
    <w:multiLevelType w:val="hybridMultilevel"/>
    <w:tmpl w:val="4B2C4FB0"/>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nsid w:val="7065280D"/>
    <w:multiLevelType w:val="hybridMultilevel"/>
    <w:tmpl w:val="8F4614D2"/>
    <w:lvl w:ilvl="0" w:tplc="280A000F">
      <w:start w:val="1"/>
      <w:numFmt w:val="decimal"/>
      <w:lvlText w:val="%1."/>
      <w:lvlJc w:val="left"/>
      <w:pPr>
        <w:ind w:left="144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3">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6A44EFF"/>
    <w:multiLevelType w:val="hybridMultilevel"/>
    <w:tmpl w:val="BB2868E4"/>
    <w:lvl w:ilvl="0" w:tplc="280A000F">
      <w:start w:val="1"/>
      <w:numFmt w:val="decimal"/>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7F3C6DB7"/>
    <w:multiLevelType w:val="hybridMultilevel"/>
    <w:tmpl w:val="9AE6DBF2"/>
    <w:lvl w:ilvl="0" w:tplc="280A000F">
      <w:start w:val="1"/>
      <w:numFmt w:val="decimal"/>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53"/>
  </w:num>
  <w:num w:numId="2">
    <w:abstractNumId w:val="50"/>
  </w:num>
  <w:num w:numId="3">
    <w:abstractNumId w:val="63"/>
  </w:num>
  <w:num w:numId="4">
    <w:abstractNumId w:val="18"/>
  </w:num>
  <w:num w:numId="5">
    <w:abstractNumId w:val="19"/>
  </w:num>
  <w:num w:numId="6">
    <w:abstractNumId w:val="51"/>
  </w:num>
  <w:num w:numId="7">
    <w:abstractNumId w:val="58"/>
  </w:num>
  <w:num w:numId="8">
    <w:abstractNumId w:val="26"/>
  </w:num>
  <w:num w:numId="9">
    <w:abstractNumId w:val="21"/>
  </w:num>
  <w:num w:numId="10">
    <w:abstractNumId w:val="46"/>
  </w:num>
  <w:num w:numId="11">
    <w:abstractNumId w:val="34"/>
  </w:num>
  <w:num w:numId="12">
    <w:abstractNumId w:val="15"/>
  </w:num>
  <w:num w:numId="13">
    <w:abstractNumId w:val="4"/>
  </w:num>
  <w:num w:numId="14">
    <w:abstractNumId w:val="8"/>
  </w:num>
  <w:num w:numId="15">
    <w:abstractNumId w:val="55"/>
  </w:num>
  <w:num w:numId="16">
    <w:abstractNumId w:val="60"/>
  </w:num>
  <w:num w:numId="17">
    <w:abstractNumId w:val="32"/>
  </w:num>
  <w:num w:numId="18">
    <w:abstractNumId w:val="45"/>
  </w:num>
  <w:num w:numId="19">
    <w:abstractNumId w:val="28"/>
  </w:num>
  <w:num w:numId="20">
    <w:abstractNumId w:val="35"/>
  </w:num>
  <w:num w:numId="21">
    <w:abstractNumId w:val="9"/>
  </w:num>
  <w:num w:numId="22">
    <w:abstractNumId w:val="38"/>
  </w:num>
  <w:num w:numId="23">
    <w:abstractNumId w:val="56"/>
  </w:num>
  <w:num w:numId="24">
    <w:abstractNumId w:val="24"/>
  </w:num>
  <w:num w:numId="25">
    <w:abstractNumId w:val="10"/>
  </w:num>
  <w:num w:numId="26">
    <w:abstractNumId w:val="40"/>
  </w:num>
  <w:num w:numId="27">
    <w:abstractNumId w:val="16"/>
  </w:num>
  <w:num w:numId="28">
    <w:abstractNumId w:val="39"/>
  </w:num>
  <w:num w:numId="29">
    <w:abstractNumId w:val="22"/>
  </w:num>
  <w:num w:numId="30">
    <w:abstractNumId w:val="52"/>
  </w:num>
  <w:num w:numId="31">
    <w:abstractNumId w:val="37"/>
  </w:num>
  <w:num w:numId="32">
    <w:abstractNumId w:val="7"/>
  </w:num>
  <w:num w:numId="33">
    <w:abstractNumId w:val="54"/>
  </w:num>
  <w:num w:numId="34">
    <w:abstractNumId w:val="62"/>
  </w:num>
  <w:num w:numId="35">
    <w:abstractNumId w:val="33"/>
  </w:num>
  <w:num w:numId="36">
    <w:abstractNumId w:val="27"/>
  </w:num>
  <w:num w:numId="37">
    <w:abstractNumId w:val="48"/>
  </w:num>
  <w:num w:numId="38">
    <w:abstractNumId w:val="57"/>
  </w:num>
  <w:num w:numId="39">
    <w:abstractNumId w:val="23"/>
  </w:num>
  <w:num w:numId="40">
    <w:abstractNumId w:val="47"/>
  </w:num>
  <w:num w:numId="41">
    <w:abstractNumId w:val="3"/>
  </w:num>
  <w:num w:numId="42">
    <w:abstractNumId w:val="43"/>
  </w:num>
  <w:num w:numId="43">
    <w:abstractNumId w:val="5"/>
  </w:num>
  <w:num w:numId="44">
    <w:abstractNumId w:val="64"/>
  </w:num>
  <w:num w:numId="45">
    <w:abstractNumId w:val="41"/>
  </w:num>
  <w:num w:numId="46">
    <w:abstractNumId w:val="42"/>
  </w:num>
  <w:num w:numId="47">
    <w:abstractNumId w:val="44"/>
  </w:num>
  <w:num w:numId="48">
    <w:abstractNumId w:val="29"/>
  </w:num>
  <w:num w:numId="49">
    <w:abstractNumId w:val="17"/>
  </w:num>
  <w:num w:numId="50">
    <w:abstractNumId w:val="6"/>
  </w:num>
  <w:num w:numId="51">
    <w:abstractNumId w:val="65"/>
  </w:num>
  <w:num w:numId="52">
    <w:abstractNumId w:val="14"/>
  </w:num>
  <w:num w:numId="53">
    <w:abstractNumId w:val="31"/>
  </w:num>
  <w:num w:numId="54">
    <w:abstractNumId w:val="12"/>
  </w:num>
  <w:num w:numId="55">
    <w:abstractNumId w:val="1"/>
  </w:num>
  <w:num w:numId="56">
    <w:abstractNumId w:val="2"/>
  </w:num>
  <w:num w:numId="57">
    <w:abstractNumId w:val="49"/>
  </w:num>
  <w:num w:numId="58">
    <w:abstractNumId w:val="13"/>
  </w:num>
  <w:num w:numId="59">
    <w:abstractNumId w:val="30"/>
  </w:num>
  <w:num w:numId="60">
    <w:abstractNumId w:val="61"/>
  </w:num>
  <w:num w:numId="61">
    <w:abstractNumId w:val="59"/>
  </w:num>
  <w:num w:numId="62">
    <w:abstractNumId w:val="11"/>
  </w:num>
  <w:num w:numId="63">
    <w:abstractNumId w:val="25"/>
  </w:num>
  <w:num w:numId="64">
    <w:abstractNumId w:val="0"/>
  </w:num>
  <w:num w:numId="65">
    <w:abstractNumId w:val="20"/>
  </w:num>
  <w:num w:numId="66">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58"/>
    <w:rsid w:val="00002C7B"/>
    <w:rsid w:val="000104C8"/>
    <w:rsid w:val="0001524D"/>
    <w:rsid w:val="00020CDC"/>
    <w:rsid w:val="000216C2"/>
    <w:rsid w:val="0002449B"/>
    <w:rsid w:val="00034A48"/>
    <w:rsid w:val="000459A7"/>
    <w:rsid w:val="00047E27"/>
    <w:rsid w:val="000506FF"/>
    <w:rsid w:val="00051572"/>
    <w:rsid w:val="00054434"/>
    <w:rsid w:val="000551F0"/>
    <w:rsid w:val="00056841"/>
    <w:rsid w:val="0006144B"/>
    <w:rsid w:val="00066877"/>
    <w:rsid w:val="000723E1"/>
    <w:rsid w:val="000732FD"/>
    <w:rsid w:val="000751A6"/>
    <w:rsid w:val="0007720F"/>
    <w:rsid w:val="0008031C"/>
    <w:rsid w:val="00090A67"/>
    <w:rsid w:val="000951D4"/>
    <w:rsid w:val="000A22F1"/>
    <w:rsid w:val="000A46AF"/>
    <w:rsid w:val="000A6B58"/>
    <w:rsid w:val="000B0FED"/>
    <w:rsid w:val="000B2122"/>
    <w:rsid w:val="000B4930"/>
    <w:rsid w:val="000B50AA"/>
    <w:rsid w:val="000B5B1E"/>
    <w:rsid w:val="000B5F22"/>
    <w:rsid w:val="000E011B"/>
    <w:rsid w:val="000E5527"/>
    <w:rsid w:val="000E560A"/>
    <w:rsid w:val="000E5DB1"/>
    <w:rsid w:val="000F05F8"/>
    <w:rsid w:val="000F6068"/>
    <w:rsid w:val="001000FA"/>
    <w:rsid w:val="00103DB8"/>
    <w:rsid w:val="00106C05"/>
    <w:rsid w:val="00110A82"/>
    <w:rsid w:val="00113355"/>
    <w:rsid w:val="00120329"/>
    <w:rsid w:val="0012143E"/>
    <w:rsid w:val="001227F1"/>
    <w:rsid w:val="00124F98"/>
    <w:rsid w:val="00125F3C"/>
    <w:rsid w:val="00130D67"/>
    <w:rsid w:val="001338A9"/>
    <w:rsid w:val="001352BD"/>
    <w:rsid w:val="001405D7"/>
    <w:rsid w:val="001422DB"/>
    <w:rsid w:val="001438C6"/>
    <w:rsid w:val="001462D9"/>
    <w:rsid w:val="00146F07"/>
    <w:rsid w:val="001520AC"/>
    <w:rsid w:val="00152C7F"/>
    <w:rsid w:val="00155265"/>
    <w:rsid w:val="0015655B"/>
    <w:rsid w:val="00157E65"/>
    <w:rsid w:val="00160C04"/>
    <w:rsid w:val="00161B38"/>
    <w:rsid w:val="00167233"/>
    <w:rsid w:val="0017011F"/>
    <w:rsid w:val="00174B37"/>
    <w:rsid w:val="00175800"/>
    <w:rsid w:val="00186648"/>
    <w:rsid w:val="0019374F"/>
    <w:rsid w:val="00197D51"/>
    <w:rsid w:val="001A0C9B"/>
    <w:rsid w:val="001A40B9"/>
    <w:rsid w:val="001B02E9"/>
    <w:rsid w:val="001B03D9"/>
    <w:rsid w:val="001B189F"/>
    <w:rsid w:val="001B1B80"/>
    <w:rsid w:val="001B35BE"/>
    <w:rsid w:val="001B6633"/>
    <w:rsid w:val="001B702B"/>
    <w:rsid w:val="001B713E"/>
    <w:rsid w:val="001C3C8A"/>
    <w:rsid w:val="001C3D03"/>
    <w:rsid w:val="001C3E8D"/>
    <w:rsid w:val="001C685E"/>
    <w:rsid w:val="001D0B06"/>
    <w:rsid w:val="001D2EDA"/>
    <w:rsid w:val="001D49ED"/>
    <w:rsid w:val="001D5CB5"/>
    <w:rsid w:val="001E0541"/>
    <w:rsid w:val="001E330C"/>
    <w:rsid w:val="001E3D3B"/>
    <w:rsid w:val="001F03E0"/>
    <w:rsid w:val="001F20BB"/>
    <w:rsid w:val="001F648E"/>
    <w:rsid w:val="001F71AD"/>
    <w:rsid w:val="001F7FFD"/>
    <w:rsid w:val="0020353F"/>
    <w:rsid w:val="00204E43"/>
    <w:rsid w:val="00205687"/>
    <w:rsid w:val="00206079"/>
    <w:rsid w:val="00206087"/>
    <w:rsid w:val="002131A3"/>
    <w:rsid w:val="00215413"/>
    <w:rsid w:val="00216EC5"/>
    <w:rsid w:val="00221840"/>
    <w:rsid w:val="00223E52"/>
    <w:rsid w:val="002247D7"/>
    <w:rsid w:val="00226E0B"/>
    <w:rsid w:val="00226ED0"/>
    <w:rsid w:val="00231487"/>
    <w:rsid w:val="00233BF0"/>
    <w:rsid w:val="00237DAE"/>
    <w:rsid w:val="00237F5B"/>
    <w:rsid w:val="00241F99"/>
    <w:rsid w:val="00242237"/>
    <w:rsid w:val="00254ACB"/>
    <w:rsid w:val="00256A14"/>
    <w:rsid w:val="002571B0"/>
    <w:rsid w:val="002666E3"/>
    <w:rsid w:val="002735EB"/>
    <w:rsid w:val="00273614"/>
    <w:rsid w:val="00274016"/>
    <w:rsid w:val="00274058"/>
    <w:rsid w:val="00276C5F"/>
    <w:rsid w:val="00287015"/>
    <w:rsid w:val="002874F5"/>
    <w:rsid w:val="00290346"/>
    <w:rsid w:val="00291BE2"/>
    <w:rsid w:val="00295069"/>
    <w:rsid w:val="00295986"/>
    <w:rsid w:val="002A7BC3"/>
    <w:rsid w:val="002B104B"/>
    <w:rsid w:val="002B5AD7"/>
    <w:rsid w:val="002C2F8E"/>
    <w:rsid w:val="002D364A"/>
    <w:rsid w:val="002D6D5B"/>
    <w:rsid w:val="002E0A86"/>
    <w:rsid w:val="002E0E17"/>
    <w:rsid w:val="002E41C3"/>
    <w:rsid w:val="002E4385"/>
    <w:rsid w:val="002E5AAE"/>
    <w:rsid w:val="002E5F9B"/>
    <w:rsid w:val="002F3DD2"/>
    <w:rsid w:val="00307AF3"/>
    <w:rsid w:val="003108BB"/>
    <w:rsid w:val="00311C6A"/>
    <w:rsid w:val="003201AC"/>
    <w:rsid w:val="003205F6"/>
    <w:rsid w:val="00324A96"/>
    <w:rsid w:val="0032700C"/>
    <w:rsid w:val="0033744B"/>
    <w:rsid w:val="003378A1"/>
    <w:rsid w:val="003416C4"/>
    <w:rsid w:val="003418CF"/>
    <w:rsid w:val="00344700"/>
    <w:rsid w:val="0034534C"/>
    <w:rsid w:val="00347124"/>
    <w:rsid w:val="00347880"/>
    <w:rsid w:val="00353399"/>
    <w:rsid w:val="003544A5"/>
    <w:rsid w:val="00356916"/>
    <w:rsid w:val="00356A35"/>
    <w:rsid w:val="00357185"/>
    <w:rsid w:val="003606E9"/>
    <w:rsid w:val="0036181F"/>
    <w:rsid w:val="00362B64"/>
    <w:rsid w:val="00376255"/>
    <w:rsid w:val="003762E9"/>
    <w:rsid w:val="00376420"/>
    <w:rsid w:val="00376CF4"/>
    <w:rsid w:val="00380D14"/>
    <w:rsid w:val="003827E3"/>
    <w:rsid w:val="00383EC0"/>
    <w:rsid w:val="00383FBA"/>
    <w:rsid w:val="00387076"/>
    <w:rsid w:val="003870CE"/>
    <w:rsid w:val="00394A12"/>
    <w:rsid w:val="00396417"/>
    <w:rsid w:val="00397416"/>
    <w:rsid w:val="00397791"/>
    <w:rsid w:val="003A3C55"/>
    <w:rsid w:val="003A5394"/>
    <w:rsid w:val="003A5512"/>
    <w:rsid w:val="003A7B7C"/>
    <w:rsid w:val="003B16D2"/>
    <w:rsid w:val="003C13EE"/>
    <w:rsid w:val="003C20BD"/>
    <w:rsid w:val="003C6A39"/>
    <w:rsid w:val="003C73C9"/>
    <w:rsid w:val="003D0D1C"/>
    <w:rsid w:val="003D2332"/>
    <w:rsid w:val="003D2573"/>
    <w:rsid w:val="003D2ECC"/>
    <w:rsid w:val="003D383C"/>
    <w:rsid w:val="003D6F2F"/>
    <w:rsid w:val="003E236B"/>
    <w:rsid w:val="003E4636"/>
    <w:rsid w:val="003E4A13"/>
    <w:rsid w:val="003F04CA"/>
    <w:rsid w:val="003F1603"/>
    <w:rsid w:val="003F5070"/>
    <w:rsid w:val="00403FCC"/>
    <w:rsid w:val="00404D2D"/>
    <w:rsid w:val="00405572"/>
    <w:rsid w:val="00405F2A"/>
    <w:rsid w:val="00407093"/>
    <w:rsid w:val="004073D2"/>
    <w:rsid w:val="00407470"/>
    <w:rsid w:val="004107E1"/>
    <w:rsid w:val="004114F5"/>
    <w:rsid w:val="00412790"/>
    <w:rsid w:val="004131DE"/>
    <w:rsid w:val="00415A38"/>
    <w:rsid w:val="004308FA"/>
    <w:rsid w:val="00431621"/>
    <w:rsid w:val="00436491"/>
    <w:rsid w:val="00437072"/>
    <w:rsid w:val="00437399"/>
    <w:rsid w:val="004429D5"/>
    <w:rsid w:val="004449B6"/>
    <w:rsid w:val="00444E62"/>
    <w:rsid w:val="00450074"/>
    <w:rsid w:val="00451E82"/>
    <w:rsid w:val="00453D77"/>
    <w:rsid w:val="00457F23"/>
    <w:rsid w:val="00462971"/>
    <w:rsid w:val="00464742"/>
    <w:rsid w:val="00471717"/>
    <w:rsid w:val="00476593"/>
    <w:rsid w:val="00480137"/>
    <w:rsid w:val="00491008"/>
    <w:rsid w:val="004A6B49"/>
    <w:rsid w:val="004A6ED0"/>
    <w:rsid w:val="004A7626"/>
    <w:rsid w:val="004B0BE3"/>
    <w:rsid w:val="004C06BA"/>
    <w:rsid w:val="004C40AF"/>
    <w:rsid w:val="004C700F"/>
    <w:rsid w:val="004D4292"/>
    <w:rsid w:val="004D60A9"/>
    <w:rsid w:val="004D7110"/>
    <w:rsid w:val="004D7CC5"/>
    <w:rsid w:val="004E04C1"/>
    <w:rsid w:val="004E30CB"/>
    <w:rsid w:val="004E3E6C"/>
    <w:rsid w:val="004F14A2"/>
    <w:rsid w:val="00500259"/>
    <w:rsid w:val="00500F29"/>
    <w:rsid w:val="00502190"/>
    <w:rsid w:val="0051001B"/>
    <w:rsid w:val="00511ED3"/>
    <w:rsid w:val="005124D7"/>
    <w:rsid w:val="00520378"/>
    <w:rsid w:val="00523446"/>
    <w:rsid w:val="00523571"/>
    <w:rsid w:val="00523743"/>
    <w:rsid w:val="00523B34"/>
    <w:rsid w:val="00524F8D"/>
    <w:rsid w:val="00537E9E"/>
    <w:rsid w:val="0054358A"/>
    <w:rsid w:val="00552971"/>
    <w:rsid w:val="00552A5E"/>
    <w:rsid w:val="0055598E"/>
    <w:rsid w:val="00555D86"/>
    <w:rsid w:val="0056064D"/>
    <w:rsid w:val="005666AB"/>
    <w:rsid w:val="00566EDE"/>
    <w:rsid w:val="00567FE1"/>
    <w:rsid w:val="00572E56"/>
    <w:rsid w:val="00572EBB"/>
    <w:rsid w:val="005747EF"/>
    <w:rsid w:val="005774AA"/>
    <w:rsid w:val="00583930"/>
    <w:rsid w:val="0059139D"/>
    <w:rsid w:val="0059162E"/>
    <w:rsid w:val="005931AE"/>
    <w:rsid w:val="005949FB"/>
    <w:rsid w:val="005958A2"/>
    <w:rsid w:val="00596E9A"/>
    <w:rsid w:val="00597990"/>
    <w:rsid w:val="005A1EC7"/>
    <w:rsid w:val="005A23A6"/>
    <w:rsid w:val="005A2EE8"/>
    <w:rsid w:val="005A5728"/>
    <w:rsid w:val="005A60A7"/>
    <w:rsid w:val="005A7A68"/>
    <w:rsid w:val="005B0BB7"/>
    <w:rsid w:val="005B245B"/>
    <w:rsid w:val="005C05BA"/>
    <w:rsid w:val="005C105C"/>
    <w:rsid w:val="005C32E5"/>
    <w:rsid w:val="005C5B5D"/>
    <w:rsid w:val="005C5CFB"/>
    <w:rsid w:val="005D1286"/>
    <w:rsid w:val="005D39B0"/>
    <w:rsid w:val="005D41E2"/>
    <w:rsid w:val="005D50D1"/>
    <w:rsid w:val="005D77B4"/>
    <w:rsid w:val="005E2575"/>
    <w:rsid w:val="005E5718"/>
    <w:rsid w:val="005E6FA7"/>
    <w:rsid w:val="005F029A"/>
    <w:rsid w:val="005F0704"/>
    <w:rsid w:val="005F451F"/>
    <w:rsid w:val="00602B5C"/>
    <w:rsid w:val="00605D73"/>
    <w:rsid w:val="0060619E"/>
    <w:rsid w:val="00607EA5"/>
    <w:rsid w:val="0061125B"/>
    <w:rsid w:val="006121E0"/>
    <w:rsid w:val="0061478F"/>
    <w:rsid w:val="00615740"/>
    <w:rsid w:val="00616D35"/>
    <w:rsid w:val="0062014D"/>
    <w:rsid w:val="0062423C"/>
    <w:rsid w:val="00624A19"/>
    <w:rsid w:val="006319E2"/>
    <w:rsid w:val="00634A70"/>
    <w:rsid w:val="00635378"/>
    <w:rsid w:val="0063680F"/>
    <w:rsid w:val="0064453C"/>
    <w:rsid w:val="00647F59"/>
    <w:rsid w:val="00647F76"/>
    <w:rsid w:val="006501FF"/>
    <w:rsid w:val="00657060"/>
    <w:rsid w:val="00661DA0"/>
    <w:rsid w:val="00662503"/>
    <w:rsid w:val="00664AE8"/>
    <w:rsid w:val="00670567"/>
    <w:rsid w:val="00671B99"/>
    <w:rsid w:val="006739EE"/>
    <w:rsid w:val="00675BF6"/>
    <w:rsid w:val="00677767"/>
    <w:rsid w:val="00690C04"/>
    <w:rsid w:val="006915DB"/>
    <w:rsid w:val="006A6CBC"/>
    <w:rsid w:val="006B1559"/>
    <w:rsid w:val="006B2039"/>
    <w:rsid w:val="006B28F0"/>
    <w:rsid w:val="006B382B"/>
    <w:rsid w:val="006B4609"/>
    <w:rsid w:val="006B5D43"/>
    <w:rsid w:val="006B7D08"/>
    <w:rsid w:val="006C03EA"/>
    <w:rsid w:val="006C369A"/>
    <w:rsid w:val="006C503A"/>
    <w:rsid w:val="006C5D78"/>
    <w:rsid w:val="006C6194"/>
    <w:rsid w:val="006D0394"/>
    <w:rsid w:val="006D0E53"/>
    <w:rsid w:val="006D3978"/>
    <w:rsid w:val="006D6EBA"/>
    <w:rsid w:val="006E0522"/>
    <w:rsid w:val="006E20EC"/>
    <w:rsid w:val="006E58B5"/>
    <w:rsid w:val="006E6C6D"/>
    <w:rsid w:val="006E6FC5"/>
    <w:rsid w:val="006F0E5A"/>
    <w:rsid w:val="006F13E0"/>
    <w:rsid w:val="006F2AB5"/>
    <w:rsid w:val="00700C3D"/>
    <w:rsid w:val="007144DA"/>
    <w:rsid w:val="007145E2"/>
    <w:rsid w:val="0071588A"/>
    <w:rsid w:val="00716CDD"/>
    <w:rsid w:val="00722DC1"/>
    <w:rsid w:val="00723369"/>
    <w:rsid w:val="00725783"/>
    <w:rsid w:val="00726D31"/>
    <w:rsid w:val="00727447"/>
    <w:rsid w:val="00727E2B"/>
    <w:rsid w:val="00730724"/>
    <w:rsid w:val="007407A7"/>
    <w:rsid w:val="007419DD"/>
    <w:rsid w:val="00742BA6"/>
    <w:rsid w:val="00746C0F"/>
    <w:rsid w:val="00746D80"/>
    <w:rsid w:val="00747BC9"/>
    <w:rsid w:val="00753525"/>
    <w:rsid w:val="007608F3"/>
    <w:rsid w:val="00760DBF"/>
    <w:rsid w:val="00761864"/>
    <w:rsid w:val="00765507"/>
    <w:rsid w:val="007668F3"/>
    <w:rsid w:val="0077113E"/>
    <w:rsid w:val="00781BFD"/>
    <w:rsid w:val="00784215"/>
    <w:rsid w:val="007871AD"/>
    <w:rsid w:val="00792291"/>
    <w:rsid w:val="00793403"/>
    <w:rsid w:val="007935A1"/>
    <w:rsid w:val="00796254"/>
    <w:rsid w:val="00796914"/>
    <w:rsid w:val="00796B72"/>
    <w:rsid w:val="00797A04"/>
    <w:rsid w:val="007A0609"/>
    <w:rsid w:val="007A1EE2"/>
    <w:rsid w:val="007A5782"/>
    <w:rsid w:val="007B2825"/>
    <w:rsid w:val="007B3E35"/>
    <w:rsid w:val="007B60E3"/>
    <w:rsid w:val="007B6F35"/>
    <w:rsid w:val="007D236B"/>
    <w:rsid w:val="007D2DA4"/>
    <w:rsid w:val="007D4FB0"/>
    <w:rsid w:val="007D5879"/>
    <w:rsid w:val="007D5C5A"/>
    <w:rsid w:val="007E04FB"/>
    <w:rsid w:val="007E13CC"/>
    <w:rsid w:val="007E2361"/>
    <w:rsid w:val="007E35A4"/>
    <w:rsid w:val="007E598E"/>
    <w:rsid w:val="007E61F5"/>
    <w:rsid w:val="007E7007"/>
    <w:rsid w:val="0080092B"/>
    <w:rsid w:val="00800F81"/>
    <w:rsid w:val="00801135"/>
    <w:rsid w:val="00803F34"/>
    <w:rsid w:val="00810780"/>
    <w:rsid w:val="0081368A"/>
    <w:rsid w:val="00817FD9"/>
    <w:rsid w:val="00820478"/>
    <w:rsid w:val="00820DE8"/>
    <w:rsid w:val="008251F4"/>
    <w:rsid w:val="0082528E"/>
    <w:rsid w:val="00830D1D"/>
    <w:rsid w:val="008368B7"/>
    <w:rsid w:val="0083778C"/>
    <w:rsid w:val="00837F04"/>
    <w:rsid w:val="00842CC9"/>
    <w:rsid w:val="008448D3"/>
    <w:rsid w:val="00850952"/>
    <w:rsid w:val="00851DE2"/>
    <w:rsid w:val="00852971"/>
    <w:rsid w:val="008531D2"/>
    <w:rsid w:val="008533F5"/>
    <w:rsid w:val="00855CCE"/>
    <w:rsid w:val="00857785"/>
    <w:rsid w:val="00857B35"/>
    <w:rsid w:val="008639F0"/>
    <w:rsid w:val="00871EFD"/>
    <w:rsid w:val="008722C9"/>
    <w:rsid w:val="00873E2C"/>
    <w:rsid w:val="00881E7C"/>
    <w:rsid w:val="008822D1"/>
    <w:rsid w:val="00883640"/>
    <w:rsid w:val="00883E13"/>
    <w:rsid w:val="008878FB"/>
    <w:rsid w:val="0089066B"/>
    <w:rsid w:val="0089241E"/>
    <w:rsid w:val="00892FC2"/>
    <w:rsid w:val="008A395A"/>
    <w:rsid w:val="008A4C9E"/>
    <w:rsid w:val="008B0F2A"/>
    <w:rsid w:val="008B4166"/>
    <w:rsid w:val="008B6042"/>
    <w:rsid w:val="008B6993"/>
    <w:rsid w:val="008B6ED3"/>
    <w:rsid w:val="008C2147"/>
    <w:rsid w:val="008C248D"/>
    <w:rsid w:val="008D0EB8"/>
    <w:rsid w:val="008D1150"/>
    <w:rsid w:val="008F6F78"/>
    <w:rsid w:val="008F7527"/>
    <w:rsid w:val="009054FC"/>
    <w:rsid w:val="00906082"/>
    <w:rsid w:val="0091352F"/>
    <w:rsid w:val="00913D74"/>
    <w:rsid w:val="009157DF"/>
    <w:rsid w:val="00917681"/>
    <w:rsid w:val="00917EEA"/>
    <w:rsid w:val="00934232"/>
    <w:rsid w:val="00934397"/>
    <w:rsid w:val="00934D61"/>
    <w:rsid w:val="00935F31"/>
    <w:rsid w:val="00940D37"/>
    <w:rsid w:val="00940E95"/>
    <w:rsid w:val="00941975"/>
    <w:rsid w:val="00945034"/>
    <w:rsid w:val="00947615"/>
    <w:rsid w:val="009517ED"/>
    <w:rsid w:val="009558D9"/>
    <w:rsid w:val="00955A20"/>
    <w:rsid w:val="009562E8"/>
    <w:rsid w:val="009623A8"/>
    <w:rsid w:val="009634D5"/>
    <w:rsid w:val="0096497A"/>
    <w:rsid w:val="00966046"/>
    <w:rsid w:val="00966DA7"/>
    <w:rsid w:val="00972C26"/>
    <w:rsid w:val="009772B3"/>
    <w:rsid w:val="00981971"/>
    <w:rsid w:val="00981CC6"/>
    <w:rsid w:val="00986573"/>
    <w:rsid w:val="00987B77"/>
    <w:rsid w:val="00987E28"/>
    <w:rsid w:val="009A3CA1"/>
    <w:rsid w:val="009A5D16"/>
    <w:rsid w:val="009A6D8E"/>
    <w:rsid w:val="009A75A5"/>
    <w:rsid w:val="009B001F"/>
    <w:rsid w:val="009B2690"/>
    <w:rsid w:val="009B2ACF"/>
    <w:rsid w:val="009B4E71"/>
    <w:rsid w:val="009C2E5F"/>
    <w:rsid w:val="009C49B5"/>
    <w:rsid w:val="009C6EDF"/>
    <w:rsid w:val="009D2393"/>
    <w:rsid w:val="009D3951"/>
    <w:rsid w:val="009D6907"/>
    <w:rsid w:val="009D7E28"/>
    <w:rsid w:val="009E29FE"/>
    <w:rsid w:val="009E5DC0"/>
    <w:rsid w:val="009E6DE7"/>
    <w:rsid w:val="009E7708"/>
    <w:rsid w:val="009E78BE"/>
    <w:rsid w:val="009F28CC"/>
    <w:rsid w:val="009F386F"/>
    <w:rsid w:val="009F406F"/>
    <w:rsid w:val="009F6C2D"/>
    <w:rsid w:val="00A0522F"/>
    <w:rsid w:val="00A0530F"/>
    <w:rsid w:val="00A05CB8"/>
    <w:rsid w:val="00A11303"/>
    <w:rsid w:val="00A14079"/>
    <w:rsid w:val="00A154BE"/>
    <w:rsid w:val="00A155BE"/>
    <w:rsid w:val="00A159C4"/>
    <w:rsid w:val="00A1732D"/>
    <w:rsid w:val="00A203B4"/>
    <w:rsid w:val="00A22C2A"/>
    <w:rsid w:val="00A252D0"/>
    <w:rsid w:val="00A25AE2"/>
    <w:rsid w:val="00A30D9E"/>
    <w:rsid w:val="00A402D9"/>
    <w:rsid w:val="00A4146E"/>
    <w:rsid w:val="00A41A93"/>
    <w:rsid w:val="00A434F1"/>
    <w:rsid w:val="00A43B7D"/>
    <w:rsid w:val="00A56416"/>
    <w:rsid w:val="00A64F4B"/>
    <w:rsid w:val="00A65258"/>
    <w:rsid w:val="00A6716B"/>
    <w:rsid w:val="00A75CB9"/>
    <w:rsid w:val="00A77424"/>
    <w:rsid w:val="00A802AF"/>
    <w:rsid w:val="00A84560"/>
    <w:rsid w:val="00A92574"/>
    <w:rsid w:val="00A93F71"/>
    <w:rsid w:val="00AB118F"/>
    <w:rsid w:val="00AB4F26"/>
    <w:rsid w:val="00AB684D"/>
    <w:rsid w:val="00AC5CAE"/>
    <w:rsid w:val="00AC61F9"/>
    <w:rsid w:val="00AD78E9"/>
    <w:rsid w:val="00AE4AA9"/>
    <w:rsid w:val="00AE4FF5"/>
    <w:rsid w:val="00AE5B9A"/>
    <w:rsid w:val="00AE71BA"/>
    <w:rsid w:val="00AF4A85"/>
    <w:rsid w:val="00AF53F2"/>
    <w:rsid w:val="00B00598"/>
    <w:rsid w:val="00B00EF0"/>
    <w:rsid w:val="00B055F2"/>
    <w:rsid w:val="00B05D00"/>
    <w:rsid w:val="00B06E14"/>
    <w:rsid w:val="00B11C67"/>
    <w:rsid w:val="00B12881"/>
    <w:rsid w:val="00B16583"/>
    <w:rsid w:val="00B174CF"/>
    <w:rsid w:val="00B201E3"/>
    <w:rsid w:val="00B208C7"/>
    <w:rsid w:val="00B23D7C"/>
    <w:rsid w:val="00B2490B"/>
    <w:rsid w:val="00B25B61"/>
    <w:rsid w:val="00B3118B"/>
    <w:rsid w:val="00B3483F"/>
    <w:rsid w:val="00B36452"/>
    <w:rsid w:val="00B403C5"/>
    <w:rsid w:val="00B40B1F"/>
    <w:rsid w:val="00B40C4D"/>
    <w:rsid w:val="00B468B7"/>
    <w:rsid w:val="00B4696C"/>
    <w:rsid w:val="00B53A5B"/>
    <w:rsid w:val="00B53AA1"/>
    <w:rsid w:val="00B549A8"/>
    <w:rsid w:val="00B56BF1"/>
    <w:rsid w:val="00B56E7D"/>
    <w:rsid w:val="00B60A2C"/>
    <w:rsid w:val="00B65582"/>
    <w:rsid w:val="00B7667D"/>
    <w:rsid w:val="00B81FD7"/>
    <w:rsid w:val="00B83EB0"/>
    <w:rsid w:val="00B84635"/>
    <w:rsid w:val="00B865E8"/>
    <w:rsid w:val="00B903C3"/>
    <w:rsid w:val="00B92E09"/>
    <w:rsid w:val="00B94140"/>
    <w:rsid w:val="00BB5EE9"/>
    <w:rsid w:val="00BB5FC9"/>
    <w:rsid w:val="00BC1249"/>
    <w:rsid w:val="00BD7F4A"/>
    <w:rsid w:val="00BE21A1"/>
    <w:rsid w:val="00BE28EE"/>
    <w:rsid w:val="00BE2B53"/>
    <w:rsid w:val="00C0037D"/>
    <w:rsid w:val="00C06AC1"/>
    <w:rsid w:val="00C101E4"/>
    <w:rsid w:val="00C1586D"/>
    <w:rsid w:val="00C16440"/>
    <w:rsid w:val="00C17115"/>
    <w:rsid w:val="00C174A5"/>
    <w:rsid w:val="00C17C10"/>
    <w:rsid w:val="00C26065"/>
    <w:rsid w:val="00C275C2"/>
    <w:rsid w:val="00C31496"/>
    <w:rsid w:val="00C34E06"/>
    <w:rsid w:val="00C3636F"/>
    <w:rsid w:val="00C373DB"/>
    <w:rsid w:val="00C40595"/>
    <w:rsid w:val="00C50DD2"/>
    <w:rsid w:val="00C5212C"/>
    <w:rsid w:val="00C521F0"/>
    <w:rsid w:val="00C557A2"/>
    <w:rsid w:val="00C57D61"/>
    <w:rsid w:val="00C57ED5"/>
    <w:rsid w:val="00C668F3"/>
    <w:rsid w:val="00C70B5D"/>
    <w:rsid w:val="00C72CF6"/>
    <w:rsid w:val="00C774F1"/>
    <w:rsid w:val="00C8150C"/>
    <w:rsid w:val="00C8428D"/>
    <w:rsid w:val="00C91D6E"/>
    <w:rsid w:val="00C9313B"/>
    <w:rsid w:val="00C966EB"/>
    <w:rsid w:val="00CA6791"/>
    <w:rsid w:val="00CB09D5"/>
    <w:rsid w:val="00CB1DF1"/>
    <w:rsid w:val="00CB2B19"/>
    <w:rsid w:val="00CB3FB9"/>
    <w:rsid w:val="00CB67F2"/>
    <w:rsid w:val="00CC3979"/>
    <w:rsid w:val="00CC47AC"/>
    <w:rsid w:val="00CD1ED8"/>
    <w:rsid w:val="00CD2004"/>
    <w:rsid w:val="00CD2DFA"/>
    <w:rsid w:val="00CE4B48"/>
    <w:rsid w:val="00CE71A8"/>
    <w:rsid w:val="00CE72B0"/>
    <w:rsid w:val="00CF0145"/>
    <w:rsid w:val="00CF0D56"/>
    <w:rsid w:val="00CF4BC0"/>
    <w:rsid w:val="00D024F6"/>
    <w:rsid w:val="00D11C19"/>
    <w:rsid w:val="00D123BA"/>
    <w:rsid w:val="00D14A10"/>
    <w:rsid w:val="00D16CD2"/>
    <w:rsid w:val="00D205F7"/>
    <w:rsid w:val="00D2744C"/>
    <w:rsid w:val="00D31589"/>
    <w:rsid w:val="00D33FE1"/>
    <w:rsid w:val="00D34B4F"/>
    <w:rsid w:val="00D46E54"/>
    <w:rsid w:val="00D51647"/>
    <w:rsid w:val="00D51B65"/>
    <w:rsid w:val="00D544E1"/>
    <w:rsid w:val="00D55765"/>
    <w:rsid w:val="00D611B7"/>
    <w:rsid w:val="00D624F2"/>
    <w:rsid w:val="00D732E9"/>
    <w:rsid w:val="00D8134E"/>
    <w:rsid w:val="00D81DCA"/>
    <w:rsid w:val="00D83702"/>
    <w:rsid w:val="00D83BB0"/>
    <w:rsid w:val="00D8634B"/>
    <w:rsid w:val="00D92736"/>
    <w:rsid w:val="00D933EB"/>
    <w:rsid w:val="00D93465"/>
    <w:rsid w:val="00D93B23"/>
    <w:rsid w:val="00DA14B8"/>
    <w:rsid w:val="00DA6CEF"/>
    <w:rsid w:val="00DA73CA"/>
    <w:rsid w:val="00DA7FD0"/>
    <w:rsid w:val="00DB1017"/>
    <w:rsid w:val="00DB343A"/>
    <w:rsid w:val="00DC0D29"/>
    <w:rsid w:val="00DC4765"/>
    <w:rsid w:val="00DC553D"/>
    <w:rsid w:val="00DC7D09"/>
    <w:rsid w:val="00DC7D4A"/>
    <w:rsid w:val="00DD2167"/>
    <w:rsid w:val="00DD48F7"/>
    <w:rsid w:val="00DE085F"/>
    <w:rsid w:val="00DE3A4D"/>
    <w:rsid w:val="00DE6290"/>
    <w:rsid w:val="00DF0329"/>
    <w:rsid w:val="00DF4307"/>
    <w:rsid w:val="00DF7E07"/>
    <w:rsid w:val="00E00985"/>
    <w:rsid w:val="00E00C8B"/>
    <w:rsid w:val="00E02A61"/>
    <w:rsid w:val="00E03549"/>
    <w:rsid w:val="00E03997"/>
    <w:rsid w:val="00E10238"/>
    <w:rsid w:val="00E11CB3"/>
    <w:rsid w:val="00E13359"/>
    <w:rsid w:val="00E14A99"/>
    <w:rsid w:val="00E225A4"/>
    <w:rsid w:val="00E23473"/>
    <w:rsid w:val="00E24263"/>
    <w:rsid w:val="00E2551C"/>
    <w:rsid w:val="00E269F5"/>
    <w:rsid w:val="00E31893"/>
    <w:rsid w:val="00E41291"/>
    <w:rsid w:val="00E41F3F"/>
    <w:rsid w:val="00E427D6"/>
    <w:rsid w:val="00E43265"/>
    <w:rsid w:val="00E4361A"/>
    <w:rsid w:val="00E45797"/>
    <w:rsid w:val="00E46A0C"/>
    <w:rsid w:val="00E545E8"/>
    <w:rsid w:val="00E54CAE"/>
    <w:rsid w:val="00E65166"/>
    <w:rsid w:val="00E72F22"/>
    <w:rsid w:val="00E77D4B"/>
    <w:rsid w:val="00E82043"/>
    <w:rsid w:val="00E82E31"/>
    <w:rsid w:val="00E83505"/>
    <w:rsid w:val="00E83623"/>
    <w:rsid w:val="00E83CD4"/>
    <w:rsid w:val="00E84572"/>
    <w:rsid w:val="00E916B3"/>
    <w:rsid w:val="00E91FF2"/>
    <w:rsid w:val="00E92A45"/>
    <w:rsid w:val="00E92A51"/>
    <w:rsid w:val="00EA309B"/>
    <w:rsid w:val="00EA5B9F"/>
    <w:rsid w:val="00EB15C4"/>
    <w:rsid w:val="00EB19D0"/>
    <w:rsid w:val="00EB7065"/>
    <w:rsid w:val="00EC0ABB"/>
    <w:rsid w:val="00EC30C2"/>
    <w:rsid w:val="00EC3D18"/>
    <w:rsid w:val="00EC4E38"/>
    <w:rsid w:val="00EC55AE"/>
    <w:rsid w:val="00ED0730"/>
    <w:rsid w:val="00ED2622"/>
    <w:rsid w:val="00ED3B66"/>
    <w:rsid w:val="00ED6AAB"/>
    <w:rsid w:val="00ED78FC"/>
    <w:rsid w:val="00EE61E4"/>
    <w:rsid w:val="00EF2355"/>
    <w:rsid w:val="00F008F2"/>
    <w:rsid w:val="00F0133E"/>
    <w:rsid w:val="00F02B54"/>
    <w:rsid w:val="00F03491"/>
    <w:rsid w:val="00F04B2F"/>
    <w:rsid w:val="00F0749B"/>
    <w:rsid w:val="00F076D4"/>
    <w:rsid w:val="00F1002F"/>
    <w:rsid w:val="00F15D1B"/>
    <w:rsid w:val="00F20B7A"/>
    <w:rsid w:val="00F23A91"/>
    <w:rsid w:val="00F2619F"/>
    <w:rsid w:val="00F30A01"/>
    <w:rsid w:val="00F344BE"/>
    <w:rsid w:val="00F40FDB"/>
    <w:rsid w:val="00F513D1"/>
    <w:rsid w:val="00F57112"/>
    <w:rsid w:val="00F6612F"/>
    <w:rsid w:val="00F73806"/>
    <w:rsid w:val="00F73FA1"/>
    <w:rsid w:val="00F75313"/>
    <w:rsid w:val="00F75EA8"/>
    <w:rsid w:val="00F807BA"/>
    <w:rsid w:val="00F815B0"/>
    <w:rsid w:val="00F822D2"/>
    <w:rsid w:val="00F84D6E"/>
    <w:rsid w:val="00F8619F"/>
    <w:rsid w:val="00F91C35"/>
    <w:rsid w:val="00F935A2"/>
    <w:rsid w:val="00F93CA7"/>
    <w:rsid w:val="00FA29FA"/>
    <w:rsid w:val="00FA32C1"/>
    <w:rsid w:val="00FA5983"/>
    <w:rsid w:val="00FA5B27"/>
    <w:rsid w:val="00FA7579"/>
    <w:rsid w:val="00FA759D"/>
    <w:rsid w:val="00FB74E6"/>
    <w:rsid w:val="00FC120C"/>
    <w:rsid w:val="00FC2961"/>
    <w:rsid w:val="00FC71F7"/>
    <w:rsid w:val="00FC769D"/>
    <w:rsid w:val="00FD3EC2"/>
    <w:rsid w:val="00FF75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6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lang w:val="en-GB" w:eastAsia="en-US" w:bidi="ar-SA"/>
      </w:rPr>
    </w:rPrDefault>
    <w:pPrDefault>
      <w:pPr>
        <w:spacing w:before="120"/>
        <w:ind w:left="709" w:hanging="709"/>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qFormat="1"/>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unhideWhenUsed="0"/>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F6"/>
    <w:pPr>
      <w:ind w:left="0" w:firstLine="0"/>
    </w:pPr>
    <w:rPr>
      <w:rFonts w:cs="Times New Roman"/>
      <w:szCs w:val="24"/>
      <w:lang w:eastAsia="fr-FR"/>
    </w:rPr>
  </w:style>
  <w:style w:type="paragraph" w:styleId="Ttulo1">
    <w:name w:val="heading 1"/>
    <w:basedOn w:val="Normal"/>
    <w:next w:val="Normal"/>
    <w:link w:val="Ttulo1Car"/>
    <w:uiPriority w:val="9"/>
    <w:qFormat/>
    <w:rsid w:val="00B403C5"/>
    <w:pPr>
      <w:keepNext/>
      <w:numPr>
        <w:numId w:val="5"/>
      </w:numPr>
      <w:spacing w:before="360" w:after="120"/>
      <w:outlineLvl w:val="0"/>
    </w:pPr>
    <w:rPr>
      <w:rFonts w:eastAsiaTheme="minorHAnsi" w:cs="Arial"/>
      <w:b/>
      <w:caps/>
      <w:color w:val="FF6600"/>
      <w:spacing w:val="20"/>
    </w:rPr>
  </w:style>
  <w:style w:type="paragraph" w:styleId="Ttulo2">
    <w:name w:val="heading 2"/>
    <w:basedOn w:val="Normal"/>
    <w:next w:val="Normal"/>
    <w:link w:val="Ttulo2Car"/>
    <w:uiPriority w:val="9"/>
    <w:qFormat/>
    <w:rsid w:val="00B403C5"/>
    <w:pPr>
      <w:numPr>
        <w:ilvl w:val="1"/>
        <w:numId w:val="5"/>
      </w:numPr>
      <w:pBdr>
        <w:bottom w:val="single" w:sz="4" w:space="1" w:color="FF6600"/>
      </w:pBdr>
      <w:spacing w:before="240"/>
      <w:outlineLvl w:val="1"/>
    </w:pPr>
    <w:rPr>
      <w:rFonts w:eastAsiaTheme="minorHAnsi" w:cs="Arial"/>
      <w:b/>
      <w:iCs/>
      <w:smallCaps/>
      <w:color w:val="363636"/>
      <w:spacing w:val="15"/>
      <w:kern w:val="32"/>
      <w:sz w:val="22"/>
    </w:rPr>
  </w:style>
  <w:style w:type="paragraph" w:styleId="Ttulo3">
    <w:name w:val="heading 3"/>
    <w:basedOn w:val="Normal"/>
    <w:next w:val="Normal"/>
    <w:link w:val="Ttulo3Car"/>
    <w:uiPriority w:val="9"/>
    <w:qFormat/>
    <w:rsid w:val="00B403C5"/>
    <w:pPr>
      <w:keepNext/>
      <w:numPr>
        <w:ilvl w:val="2"/>
        <w:numId w:val="5"/>
      </w:numPr>
      <w:spacing w:before="240" w:after="60"/>
      <w:outlineLvl w:val="2"/>
    </w:pPr>
    <w:rPr>
      <w:rFonts w:cs="Arial"/>
      <w:b/>
      <w:bCs/>
      <w:smallCaps/>
      <w:color w:val="FF6600"/>
    </w:rPr>
  </w:style>
  <w:style w:type="paragraph" w:styleId="Ttulo4">
    <w:name w:val="heading 4"/>
    <w:basedOn w:val="Normal"/>
    <w:next w:val="Normal"/>
    <w:link w:val="Ttulo4Car"/>
    <w:uiPriority w:val="9"/>
    <w:qFormat/>
    <w:rsid w:val="00B403C5"/>
    <w:pPr>
      <w:keepNext/>
      <w:numPr>
        <w:ilvl w:val="3"/>
        <w:numId w:val="5"/>
      </w:numPr>
      <w:outlineLvl w:val="3"/>
    </w:pPr>
    <w:rPr>
      <w:rFonts w:eastAsiaTheme="majorEastAsia" w:cstheme="majorBidi"/>
      <w:bCs/>
      <w:sz w:val="18"/>
      <w:szCs w:val="28"/>
      <w:lang w:eastAsia="en-US" w:bidi="en-US"/>
    </w:rPr>
  </w:style>
  <w:style w:type="paragraph" w:styleId="Ttulo5">
    <w:name w:val="heading 5"/>
    <w:basedOn w:val="Normal"/>
    <w:next w:val="Normal"/>
    <w:link w:val="Ttulo5Car"/>
    <w:uiPriority w:val="9"/>
    <w:qFormat/>
    <w:rsid w:val="00B403C5"/>
    <w:pPr>
      <w:keepNext/>
      <w:keepLines/>
      <w:numPr>
        <w:ilvl w:val="4"/>
        <w:numId w:val="5"/>
      </w:numPr>
      <w:outlineLvl w:val="4"/>
    </w:pPr>
    <w:rPr>
      <w:sz w:val="18"/>
      <w:szCs w:val="22"/>
    </w:rPr>
  </w:style>
  <w:style w:type="paragraph" w:styleId="Ttulo6">
    <w:name w:val="heading 6"/>
    <w:basedOn w:val="Normal"/>
    <w:next w:val="Normal"/>
    <w:link w:val="Ttulo6Car"/>
    <w:uiPriority w:val="9"/>
    <w:qFormat/>
    <w:rsid w:val="00B403C5"/>
    <w:pPr>
      <w:numPr>
        <w:ilvl w:val="5"/>
        <w:numId w:val="5"/>
      </w:numPr>
      <w:spacing w:before="240" w:after="60"/>
      <w:outlineLvl w:val="5"/>
    </w:pPr>
    <w:rPr>
      <w:bCs/>
      <w:sz w:val="18"/>
    </w:rPr>
  </w:style>
  <w:style w:type="paragraph" w:styleId="Ttulo7">
    <w:name w:val="heading 7"/>
    <w:basedOn w:val="Normal"/>
    <w:next w:val="Normal"/>
    <w:link w:val="Ttulo7Car"/>
    <w:uiPriority w:val="9"/>
    <w:qFormat/>
    <w:rsid w:val="00B403C5"/>
    <w:pPr>
      <w:numPr>
        <w:ilvl w:val="6"/>
        <w:numId w:val="5"/>
      </w:numPr>
      <w:spacing w:before="240" w:after="60"/>
      <w:outlineLvl w:val="6"/>
    </w:pPr>
    <w:rPr>
      <w:sz w:val="18"/>
    </w:rPr>
  </w:style>
  <w:style w:type="paragraph" w:styleId="Ttulo8">
    <w:name w:val="heading 8"/>
    <w:basedOn w:val="Normal"/>
    <w:next w:val="Normal"/>
    <w:link w:val="Ttulo8Car"/>
    <w:uiPriority w:val="9"/>
    <w:qFormat/>
    <w:rsid w:val="00B403C5"/>
    <w:pPr>
      <w:numPr>
        <w:ilvl w:val="7"/>
        <w:numId w:val="5"/>
      </w:numPr>
      <w:spacing w:before="240" w:after="60"/>
      <w:outlineLvl w:val="7"/>
    </w:pPr>
    <w:rPr>
      <w:iCs/>
      <w:sz w:val="18"/>
    </w:rPr>
  </w:style>
  <w:style w:type="paragraph" w:styleId="Ttulo9">
    <w:name w:val="heading 9"/>
    <w:basedOn w:val="Normal"/>
    <w:next w:val="Normal"/>
    <w:link w:val="Ttulo9Car"/>
    <w:uiPriority w:val="9"/>
    <w:qFormat/>
    <w:rsid w:val="00B403C5"/>
    <w:pPr>
      <w:numPr>
        <w:ilvl w:val="8"/>
        <w:numId w:val="5"/>
      </w:numPr>
      <w:spacing w:before="240" w:after="60"/>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03C5"/>
    <w:rPr>
      <w:rFonts w:eastAsiaTheme="minorHAnsi" w:cs="Arial"/>
      <w:b/>
      <w:caps/>
      <w:color w:val="FF6600"/>
      <w:spacing w:val="20"/>
      <w:szCs w:val="24"/>
      <w:lang w:eastAsia="fr-FR"/>
    </w:rPr>
  </w:style>
  <w:style w:type="character" w:customStyle="1" w:styleId="Ttulo2Car">
    <w:name w:val="Título 2 Car"/>
    <w:basedOn w:val="Fuentedeprrafopredeter"/>
    <w:link w:val="Ttulo2"/>
    <w:uiPriority w:val="9"/>
    <w:rsid w:val="00051572"/>
    <w:rPr>
      <w:rFonts w:eastAsiaTheme="minorHAnsi" w:cs="Arial"/>
      <w:b/>
      <w:iCs/>
      <w:smallCaps/>
      <w:color w:val="363636"/>
      <w:spacing w:val="15"/>
      <w:kern w:val="32"/>
      <w:sz w:val="22"/>
      <w:szCs w:val="24"/>
      <w:lang w:eastAsia="fr-FR"/>
    </w:rPr>
  </w:style>
  <w:style w:type="character" w:customStyle="1" w:styleId="Ttulo3Car">
    <w:name w:val="Título 3 Car"/>
    <w:basedOn w:val="Fuentedeprrafopredeter"/>
    <w:link w:val="Ttulo3"/>
    <w:uiPriority w:val="9"/>
    <w:rsid w:val="00051572"/>
    <w:rPr>
      <w:rFonts w:cs="Arial"/>
      <w:b/>
      <w:bCs/>
      <w:smallCaps/>
      <w:color w:val="FF6600"/>
      <w:szCs w:val="24"/>
      <w:lang w:eastAsia="fr-FR"/>
    </w:rPr>
  </w:style>
  <w:style w:type="character" w:customStyle="1" w:styleId="Ttulo4Car">
    <w:name w:val="Título 4 Car"/>
    <w:basedOn w:val="Fuentedeprrafopredeter"/>
    <w:link w:val="Ttulo4"/>
    <w:uiPriority w:val="9"/>
    <w:rsid w:val="00051572"/>
    <w:rPr>
      <w:rFonts w:eastAsiaTheme="majorEastAsia"/>
      <w:bCs/>
      <w:sz w:val="18"/>
      <w:szCs w:val="28"/>
      <w:lang w:bidi="en-US"/>
    </w:rPr>
  </w:style>
  <w:style w:type="character" w:customStyle="1" w:styleId="Ttulo5Car">
    <w:name w:val="Título 5 Car"/>
    <w:basedOn w:val="Fuentedeprrafopredeter"/>
    <w:link w:val="Ttulo5"/>
    <w:uiPriority w:val="9"/>
    <w:rsid w:val="00051572"/>
    <w:rPr>
      <w:rFonts w:cs="Times New Roman"/>
      <w:sz w:val="18"/>
      <w:szCs w:val="22"/>
      <w:lang w:eastAsia="fr-FR"/>
    </w:rPr>
  </w:style>
  <w:style w:type="character" w:customStyle="1" w:styleId="Ttulo6Car">
    <w:name w:val="Título 6 Car"/>
    <w:basedOn w:val="Fuentedeprrafopredeter"/>
    <w:link w:val="Ttulo6"/>
    <w:uiPriority w:val="9"/>
    <w:rsid w:val="00051572"/>
    <w:rPr>
      <w:rFonts w:cs="Times New Roman"/>
      <w:bCs/>
      <w:sz w:val="18"/>
      <w:szCs w:val="24"/>
      <w:lang w:eastAsia="fr-FR"/>
    </w:rPr>
  </w:style>
  <w:style w:type="character" w:customStyle="1" w:styleId="Ttulo7Car">
    <w:name w:val="Título 7 Car"/>
    <w:basedOn w:val="Fuentedeprrafopredeter"/>
    <w:link w:val="Ttulo7"/>
    <w:uiPriority w:val="9"/>
    <w:rsid w:val="00051572"/>
    <w:rPr>
      <w:rFonts w:cs="Times New Roman"/>
      <w:sz w:val="18"/>
      <w:szCs w:val="24"/>
      <w:lang w:eastAsia="fr-FR"/>
    </w:rPr>
  </w:style>
  <w:style w:type="character" w:customStyle="1" w:styleId="Ttulo8Car">
    <w:name w:val="Título 8 Car"/>
    <w:basedOn w:val="Fuentedeprrafopredeter"/>
    <w:link w:val="Ttulo8"/>
    <w:uiPriority w:val="9"/>
    <w:rsid w:val="00051572"/>
    <w:rPr>
      <w:rFonts w:cs="Times New Roman"/>
      <w:iCs/>
      <w:sz w:val="18"/>
      <w:szCs w:val="24"/>
      <w:lang w:eastAsia="fr-FR"/>
    </w:rPr>
  </w:style>
  <w:style w:type="character" w:customStyle="1" w:styleId="Ttulo9Car">
    <w:name w:val="Título 9 Car"/>
    <w:basedOn w:val="Fuentedeprrafopredeter"/>
    <w:link w:val="Ttulo9"/>
    <w:uiPriority w:val="9"/>
    <w:rsid w:val="00051572"/>
    <w:rPr>
      <w:rFonts w:cs="Times New Roman"/>
      <w:sz w:val="18"/>
      <w:szCs w:val="24"/>
      <w:lang w:eastAsia="fr-FR"/>
    </w:rPr>
  </w:style>
  <w:style w:type="paragraph" w:styleId="Piedepgina">
    <w:name w:val="footer"/>
    <w:basedOn w:val="Normal"/>
    <w:link w:val="PiedepginaCar"/>
    <w:uiPriority w:val="99"/>
    <w:qFormat/>
    <w:rsid w:val="00051572"/>
    <w:pPr>
      <w:tabs>
        <w:tab w:val="center" w:pos="4513"/>
        <w:tab w:val="right" w:pos="9026"/>
      </w:tabs>
    </w:pPr>
    <w:rPr>
      <w:rFonts w:eastAsiaTheme="majorEastAsia" w:cstheme="majorBidi"/>
      <w:sz w:val="16"/>
      <w:szCs w:val="20"/>
      <w:lang w:eastAsia="en-US" w:bidi="en-US"/>
    </w:rPr>
  </w:style>
  <w:style w:type="character" w:customStyle="1" w:styleId="PiedepginaCar">
    <w:name w:val="Pie de página Car"/>
    <w:basedOn w:val="Fuentedeprrafopredeter"/>
    <w:link w:val="Piedepgina"/>
    <w:uiPriority w:val="99"/>
    <w:rsid w:val="00051572"/>
    <w:rPr>
      <w:rFonts w:eastAsiaTheme="majorEastAsia"/>
      <w:sz w:val="16"/>
      <w:lang w:bidi="en-US"/>
    </w:rPr>
  </w:style>
  <w:style w:type="paragraph" w:styleId="Ttulo">
    <w:name w:val="Title"/>
    <w:basedOn w:val="Normal"/>
    <w:next w:val="Normal"/>
    <w:link w:val="TtuloCar"/>
    <w:uiPriority w:val="10"/>
    <w:qFormat/>
    <w:rsid w:val="00051572"/>
    <w:pPr>
      <w:spacing w:before="240" w:after="60"/>
      <w:jc w:val="center"/>
      <w:outlineLvl w:val="0"/>
    </w:pPr>
    <w:rPr>
      <w:rFonts w:eastAsiaTheme="majorEastAsia" w:cstheme="majorBidi"/>
      <w:b/>
      <w:bCs/>
      <w:kern w:val="28"/>
      <w:szCs w:val="32"/>
      <w:u w:val="single"/>
      <w:lang w:eastAsia="en-US" w:bidi="en-US"/>
    </w:rPr>
  </w:style>
  <w:style w:type="character" w:customStyle="1" w:styleId="TtuloCar">
    <w:name w:val="Título Car"/>
    <w:basedOn w:val="Fuentedeprrafopredeter"/>
    <w:link w:val="Ttulo"/>
    <w:uiPriority w:val="10"/>
    <w:rsid w:val="00051572"/>
    <w:rPr>
      <w:rFonts w:eastAsiaTheme="majorEastAsia"/>
      <w:b/>
      <w:bCs/>
      <w:kern w:val="28"/>
      <w:szCs w:val="32"/>
      <w:u w:val="single"/>
      <w:lang w:bidi="en-US"/>
    </w:rPr>
  </w:style>
  <w:style w:type="paragraph" w:styleId="Subttulo">
    <w:name w:val="Subtitle"/>
    <w:basedOn w:val="Normal"/>
    <w:next w:val="Normal"/>
    <w:link w:val="SubttuloCar"/>
    <w:uiPriority w:val="11"/>
    <w:qFormat/>
    <w:rsid w:val="00051572"/>
    <w:pPr>
      <w:spacing w:after="60"/>
      <w:jc w:val="center"/>
      <w:outlineLvl w:val="1"/>
    </w:pPr>
    <w:rPr>
      <w:rFonts w:eastAsiaTheme="majorEastAsia" w:cstheme="majorBidi"/>
      <w:szCs w:val="20"/>
      <w:lang w:eastAsia="en-US" w:bidi="en-US"/>
    </w:rPr>
  </w:style>
  <w:style w:type="character" w:customStyle="1" w:styleId="SubttuloCar">
    <w:name w:val="Subtítulo Car"/>
    <w:basedOn w:val="Fuentedeprrafopredeter"/>
    <w:link w:val="Subttulo"/>
    <w:uiPriority w:val="11"/>
    <w:rsid w:val="00051572"/>
    <w:rPr>
      <w:rFonts w:eastAsiaTheme="majorEastAsia"/>
      <w:lang w:bidi="en-US"/>
    </w:rPr>
  </w:style>
  <w:style w:type="character" w:styleId="Hipervnculo">
    <w:name w:val="Hyperlink"/>
    <w:basedOn w:val="Fuentedeprrafopredeter"/>
    <w:uiPriority w:val="99"/>
    <w:qFormat/>
    <w:rsid w:val="00051572"/>
    <w:rPr>
      <w:rFonts w:ascii="Arial" w:hAnsi="Arial"/>
      <w:color w:val="FF6600"/>
      <w:sz w:val="20"/>
      <w:u w:val="single"/>
    </w:rPr>
  </w:style>
  <w:style w:type="character" w:styleId="Hipervnculovisitado">
    <w:name w:val="FollowedHyperlink"/>
    <w:basedOn w:val="Fuentedeprrafopredeter"/>
    <w:uiPriority w:val="99"/>
    <w:qFormat/>
    <w:rsid w:val="00051572"/>
    <w:rPr>
      <w:rFonts w:ascii="Arial" w:hAnsi="Arial"/>
      <w:i/>
      <w:color w:val="363636"/>
      <w:sz w:val="20"/>
      <w:u w:val="single"/>
    </w:rPr>
  </w:style>
  <w:style w:type="character" w:styleId="Textoennegrita">
    <w:name w:val="Strong"/>
    <w:basedOn w:val="Fuentedeprrafopredeter"/>
    <w:uiPriority w:val="22"/>
    <w:qFormat/>
    <w:rsid w:val="00051572"/>
    <w:rPr>
      <w:b/>
      <w:bCs/>
    </w:rPr>
  </w:style>
  <w:style w:type="character" w:styleId="nfasis">
    <w:name w:val="Emphasis"/>
    <w:basedOn w:val="Fuentedeprrafopredeter"/>
    <w:uiPriority w:val="20"/>
    <w:qFormat/>
    <w:rsid w:val="00051572"/>
    <w:rPr>
      <w:rFonts w:asciiTheme="minorHAnsi" w:hAnsiTheme="minorHAnsi"/>
      <w:b/>
      <w:i/>
      <w:iCs/>
    </w:rPr>
  </w:style>
  <w:style w:type="paragraph" w:styleId="Sinespaciado">
    <w:name w:val="No Spacing"/>
    <w:basedOn w:val="Normal"/>
    <w:link w:val="SinespaciadoCar"/>
    <w:uiPriority w:val="1"/>
    <w:qFormat/>
    <w:rsid w:val="00051572"/>
    <w:rPr>
      <w:rFonts w:eastAsiaTheme="majorEastAsia" w:cstheme="majorBidi"/>
      <w:szCs w:val="32"/>
      <w:lang w:eastAsia="en-US" w:bidi="en-US"/>
    </w:rPr>
  </w:style>
  <w:style w:type="character" w:customStyle="1" w:styleId="SinespaciadoCar">
    <w:name w:val="Sin espaciado Car"/>
    <w:basedOn w:val="Fuentedeprrafopredeter"/>
    <w:link w:val="Sinespaciado"/>
    <w:uiPriority w:val="1"/>
    <w:rsid w:val="00051572"/>
    <w:rPr>
      <w:rFonts w:eastAsiaTheme="majorEastAsia"/>
      <w:szCs w:val="32"/>
      <w:lang w:bidi="en-US"/>
    </w:rPr>
  </w:style>
  <w:style w:type="paragraph" w:styleId="Prrafodelista">
    <w:name w:val="List Paragraph"/>
    <w:basedOn w:val="Normal"/>
    <w:uiPriority w:val="34"/>
    <w:qFormat/>
    <w:rsid w:val="00051572"/>
    <w:pPr>
      <w:ind w:left="720"/>
      <w:contextualSpacing/>
    </w:pPr>
  </w:style>
  <w:style w:type="paragraph" w:styleId="Cita">
    <w:name w:val="Quote"/>
    <w:basedOn w:val="Normal"/>
    <w:next w:val="Normal"/>
    <w:link w:val="CitaCar"/>
    <w:uiPriority w:val="29"/>
    <w:qFormat/>
    <w:rsid w:val="00051572"/>
    <w:rPr>
      <w:rFonts w:eastAsiaTheme="majorEastAsia" w:cstheme="majorBidi"/>
      <w:i/>
      <w:szCs w:val="20"/>
      <w:lang w:eastAsia="en-US" w:bidi="en-US"/>
    </w:rPr>
  </w:style>
  <w:style w:type="character" w:customStyle="1" w:styleId="CitaCar">
    <w:name w:val="Cita Car"/>
    <w:basedOn w:val="Fuentedeprrafopredeter"/>
    <w:link w:val="Cita"/>
    <w:uiPriority w:val="29"/>
    <w:rsid w:val="00051572"/>
    <w:rPr>
      <w:rFonts w:eastAsiaTheme="majorEastAsia"/>
      <w:i/>
      <w:lang w:bidi="en-US"/>
    </w:rPr>
  </w:style>
  <w:style w:type="paragraph" w:styleId="Citadestacada">
    <w:name w:val="Intense Quote"/>
    <w:basedOn w:val="Normal"/>
    <w:next w:val="Normal"/>
    <w:link w:val="CitadestacadaCar"/>
    <w:uiPriority w:val="30"/>
    <w:qFormat/>
    <w:rsid w:val="00051572"/>
    <w:pPr>
      <w:ind w:left="720" w:right="720"/>
    </w:pPr>
    <w:rPr>
      <w:rFonts w:eastAsiaTheme="majorEastAsia" w:cstheme="majorBidi"/>
      <w:b/>
      <w:i/>
      <w:szCs w:val="20"/>
      <w:lang w:eastAsia="en-US" w:bidi="en-US"/>
    </w:rPr>
  </w:style>
  <w:style w:type="character" w:customStyle="1" w:styleId="CitadestacadaCar">
    <w:name w:val="Cita destacada Car"/>
    <w:basedOn w:val="Fuentedeprrafopredeter"/>
    <w:link w:val="Citadestacada"/>
    <w:uiPriority w:val="30"/>
    <w:rsid w:val="00051572"/>
    <w:rPr>
      <w:rFonts w:eastAsiaTheme="majorEastAsia"/>
      <w:b/>
      <w:i/>
      <w:lang w:bidi="en-US"/>
    </w:rPr>
  </w:style>
  <w:style w:type="character" w:styleId="nfasissutil">
    <w:name w:val="Subtle Emphasis"/>
    <w:uiPriority w:val="19"/>
    <w:qFormat/>
    <w:rsid w:val="00051572"/>
    <w:rPr>
      <w:i/>
      <w:color w:val="5A5A5A" w:themeColor="text1" w:themeTint="A5"/>
    </w:rPr>
  </w:style>
  <w:style w:type="character" w:styleId="nfasisintenso">
    <w:name w:val="Intense Emphasis"/>
    <w:basedOn w:val="Fuentedeprrafopredeter"/>
    <w:uiPriority w:val="21"/>
    <w:qFormat/>
    <w:rsid w:val="00051572"/>
    <w:rPr>
      <w:b/>
      <w:i/>
      <w:sz w:val="24"/>
      <w:szCs w:val="24"/>
      <w:u w:val="single"/>
    </w:rPr>
  </w:style>
  <w:style w:type="character" w:styleId="Referenciasutil">
    <w:name w:val="Subtle Reference"/>
    <w:basedOn w:val="Fuentedeprrafopredeter"/>
    <w:uiPriority w:val="31"/>
    <w:qFormat/>
    <w:rsid w:val="00051572"/>
    <w:rPr>
      <w:sz w:val="24"/>
      <w:szCs w:val="24"/>
      <w:u w:val="single"/>
    </w:rPr>
  </w:style>
  <w:style w:type="character" w:styleId="Referenciaintensa">
    <w:name w:val="Intense Reference"/>
    <w:basedOn w:val="Fuentedeprrafopredeter"/>
    <w:uiPriority w:val="32"/>
    <w:qFormat/>
    <w:rsid w:val="00051572"/>
    <w:rPr>
      <w:b/>
      <w:sz w:val="24"/>
      <w:u w:val="single"/>
    </w:rPr>
  </w:style>
  <w:style w:type="character" w:styleId="Ttulodellibro">
    <w:name w:val="Book Title"/>
    <w:basedOn w:val="Fuentedeprrafopredeter"/>
    <w:uiPriority w:val="33"/>
    <w:qFormat/>
    <w:rsid w:val="00051572"/>
    <w:rPr>
      <w:rFonts w:asciiTheme="majorHAnsi" w:eastAsiaTheme="majorEastAsia" w:hAnsiTheme="majorHAnsi"/>
      <w:b/>
      <w:i/>
      <w:sz w:val="24"/>
      <w:szCs w:val="24"/>
    </w:rPr>
  </w:style>
  <w:style w:type="paragraph" w:styleId="TtulodeTDC">
    <w:name w:val="TOC Heading"/>
    <w:basedOn w:val="Ttulo1"/>
    <w:next w:val="Normal"/>
    <w:uiPriority w:val="39"/>
    <w:qFormat/>
    <w:rsid w:val="00051572"/>
    <w:pPr>
      <w:numPr>
        <w:numId w:val="0"/>
      </w:numPr>
      <w:outlineLvl w:val="9"/>
    </w:pPr>
  </w:style>
  <w:style w:type="paragraph" w:customStyle="1" w:styleId="List1">
    <w:name w:val="List 1"/>
    <w:basedOn w:val="Normal"/>
    <w:link w:val="List1Char"/>
    <w:uiPriority w:val="99"/>
    <w:qFormat/>
    <w:rsid w:val="00051572"/>
    <w:pPr>
      <w:numPr>
        <w:numId w:val="3"/>
      </w:numPr>
      <w:spacing w:before="60"/>
    </w:pPr>
    <w:rPr>
      <w:rFonts w:eastAsiaTheme="majorEastAsia" w:cstheme="majorBidi"/>
      <w:szCs w:val="20"/>
      <w:lang w:eastAsia="en-US" w:bidi="en-US"/>
    </w:rPr>
  </w:style>
  <w:style w:type="character" w:customStyle="1" w:styleId="List1Char">
    <w:name w:val="List 1 Char"/>
    <w:basedOn w:val="Fuentedeprrafopredeter"/>
    <w:link w:val="List1"/>
    <w:uiPriority w:val="99"/>
    <w:rsid w:val="00051572"/>
    <w:rPr>
      <w:rFonts w:eastAsiaTheme="majorEastAsia"/>
      <w:lang w:bidi="en-US"/>
    </w:rPr>
  </w:style>
  <w:style w:type="paragraph" w:customStyle="1" w:styleId="Highlight">
    <w:name w:val="Highlight"/>
    <w:basedOn w:val="Normal"/>
    <w:uiPriority w:val="99"/>
    <w:qFormat/>
    <w:rsid w:val="00051572"/>
    <w:rPr>
      <w:color w:val="BF0000" w:themeColor="accent6" w:themeShade="BF"/>
    </w:rPr>
  </w:style>
  <w:style w:type="paragraph" w:customStyle="1" w:styleId="Numbered1">
    <w:name w:val="Numbered 1"/>
    <w:basedOn w:val="Normal"/>
    <w:rsid w:val="00051572"/>
    <w:pPr>
      <w:numPr>
        <w:numId w:val="4"/>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Ttulo5"/>
    <w:qFormat/>
    <w:rsid w:val="00051572"/>
    <w:pPr>
      <w:numPr>
        <w:ilvl w:val="0"/>
        <w:numId w:val="0"/>
      </w:numPr>
    </w:pPr>
    <w:rPr>
      <w:color w:val="363636"/>
      <w:szCs w:val="24"/>
      <w:u w:val="single"/>
    </w:rPr>
  </w:style>
  <w:style w:type="paragraph" w:customStyle="1" w:styleId="Glossary">
    <w:name w:val="Glossary"/>
    <w:basedOn w:val="Normal"/>
    <w:link w:val="GlossaryChar"/>
    <w:uiPriority w:val="99"/>
    <w:qFormat/>
    <w:rsid w:val="00051572"/>
    <w:pPr>
      <w:spacing w:before="40"/>
    </w:pPr>
    <w:rPr>
      <w:rFonts w:cstheme="majorBidi"/>
      <w:sz w:val="16"/>
      <w:szCs w:val="16"/>
      <w:lang w:eastAsia="en-GB"/>
    </w:rPr>
  </w:style>
  <w:style w:type="character" w:customStyle="1" w:styleId="GlossaryChar">
    <w:name w:val="Glossary Char"/>
    <w:basedOn w:val="Fuentedeprrafopredeter"/>
    <w:link w:val="Glossary"/>
    <w:uiPriority w:val="99"/>
    <w:rsid w:val="00051572"/>
    <w:rPr>
      <w:sz w:val="16"/>
      <w:szCs w:val="16"/>
      <w:lang w:eastAsia="en-GB"/>
    </w:rPr>
  </w:style>
  <w:style w:type="numbering" w:customStyle="1" w:styleId="Style1">
    <w:name w:val="Style1"/>
    <w:uiPriority w:val="99"/>
    <w:rsid w:val="00051572"/>
    <w:pPr>
      <w:numPr>
        <w:numId w:val="1"/>
      </w:numPr>
    </w:pPr>
  </w:style>
  <w:style w:type="paragraph" w:styleId="Encabezado">
    <w:name w:val="header"/>
    <w:basedOn w:val="Normal"/>
    <w:link w:val="EncabezadoCar"/>
    <w:autoRedefine/>
    <w:uiPriority w:val="99"/>
    <w:rsid w:val="00051572"/>
    <w:pPr>
      <w:tabs>
        <w:tab w:val="center" w:pos="4536"/>
        <w:tab w:val="right" w:pos="9072"/>
      </w:tabs>
    </w:pPr>
  </w:style>
  <w:style w:type="character" w:customStyle="1" w:styleId="EncabezadoCar">
    <w:name w:val="Encabezado Car"/>
    <w:basedOn w:val="Fuentedeprrafopredeter"/>
    <w:link w:val="Encabezado"/>
    <w:uiPriority w:val="99"/>
    <w:rsid w:val="00051572"/>
    <w:rPr>
      <w:rFonts w:cs="Times New Roman"/>
      <w:szCs w:val="24"/>
      <w:lang w:eastAsia="fr-FR"/>
    </w:rPr>
  </w:style>
  <w:style w:type="table" w:styleId="Tablaconcuadrcula">
    <w:name w:val="Table Grid"/>
    <w:aliases w:val="SGS Table Basic 1"/>
    <w:basedOn w:val="Tablanormal"/>
    <w:rsid w:val="0005157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anormal"/>
    <w:uiPriority w:val="99"/>
    <w:qFormat/>
    <w:rsid w:val="00051572"/>
    <w:pPr>
      <w:spacing w:before="0"/>
    </w:p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2"/>
      </w:numPr>
    </w:pPr>
  </w:style>
  <w:style w:type="paragraph" w:styleId="TD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pPr>
    <w:rPr>
      <w:rFonts w:eastAsiaTheme="majorEastAsia" w:cstheme="majorBidi"/>
      <w:b/>
      <w:caps/>
      <w:noProof/>
      <w:color w:val="FFFFFF" w:themeColor="background1"/>
      <w:sz w:val="18"/>
      <w:szCs w:val="20"/>
      <w:lang w:eastAsia="en-US" w:bidi="en-US"/>
    </w:rPr>
  </w:style>
  <w:style w:type="paragraph" w:styleId="TDC2">
    <w:name w:val="toc 2"/>
    <w:basedOn w:val="Normal"/>
    <w:next w:val="Normal"/>
    <w:autoRedefine/>
    <w:uiPriority w:val="39"/>
    <w:rsid w:val="00051572"/>
    <w:pPr>
      <w:keepNext/>
      <w:keepLines/>
      <w:tabs>
        <w:tab w:val="left" w:pos="880"/>
        <w:tab w:val="right" w:leader="dot" w:pos="9072"/>
      </w:tabs>
    </w:pPr>
    <w:rPr>
      <w:rFonts w:eastAsiaTheme="majorEastAsia" w:cstheme="majorBidi"/>
      <w:smallCaps/>
      <w:noProof/>
      <w:sz w:val="18"/>
      <w:szCs w:val="18"/>
      <w:lang w:eastAsia="en-US" w:bidi="en-US"/>
    </w:rPr>
  </w:style>
  <w:style w:type="paragraph" w:styleId="TDC3">
    <w:name w:val="toc 3"/>
    <w:basedOn w:val="Normal"/>
    <w:next w:val="Normal"/>
    <w:autoRedefine/>
    <w:uiPriority w:val="39"/>
    <w:rsid w:val="00051572"/>
    <w:pPr>
      <w:keepNext/>
      <w:keepLines/>
      <w:tabs>
        <w:tab w:val="left" w:pos="1418"/>
        <w:tab w:val="right" w:leader="dot" w:pos="9072"/>
      </w:tabs>
      <w:ind w:left="1418" w:hanging="567"/>
    </w:pPr>
    <w:rPr>
      <w:rFonts w:eastAsiaTheme="majorEastAsia" w:cstheme="majorBidi"/>
      <w:noProof/>
      <w:sz w:val="18"/>
      <w:szCs w:val="22"/>
      <w:lang w:eastAsia="en-US" w:bidi="en-US"/>
    </w:rPr>
  </w:style>
  <w:style w:type="paragraph" w:styleId="Textodeglobo">
    <w:name w:val="Balloon Text"/>
    <w:basedOn w:val="Normal"/>
    <w:link w:val="TextodegloboCar"/>
    <w:semiHidden/>
    <w:rsid w:val="00051572"/>
    <w:pPr>
      <w:spacing w:before="0"/>
    </w:pPr>
    <w:rPr>
      <w:rFonts w:cs="Tahoma"/>
      <w:sz w:val="16"/>
      <w:szCs w:val="16"/>
    </w:rPr>
  </w:style>
  <w:style w:type="character" w:customStyle="1" w:styleId="TextodegloboCar">
    <w:name w:val="Texto de globo Car"/>
    <w:basedOn w:val="Fuentedeprrafopredeter"/>
    <w:link w:val="Textodeglobo"/>
    <w:semiHidden/>
    <w:rsid w:val="00051572"/>
    <w:rPr>
      <w:rFonts w:cs="Tahoma"/>
      <w:sz w:val="16"/>
      <w:szCs w:val="16"/>
      <w:lang w:val="fr-FR" w:eastAsia="fr-FR"/>
    </w:rPr>
  </w:style>
  <w:style w:type="table" w:styleId="Tablaclsica2">
    <w:name w:val="Table Classic 2"/>
    <w:basedOn w:val="Tablanormal"/>
    <w:rsid w:val="00C72CF6"/>
    <w:pPr>
      <w:ind w:left="0" w:firstLine="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avistosa1">
    <w:name w:val="Table Colorful 1"/>
    <w:basedOn w:val="Tablanormal"/>
    <w:rsid w:val="00B40C4D"/>
    <w:pPr>
      <w:ind w:left="0" w:firstLine="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aconlista8">
    <w:name w:val="Table List 8"/>
    <w:basedOn w:val="Tablanormal"/>
    <w:rsid w:val="00B40C4D"/>
    <w:pPr>
      <w:ind w:left="0" w:firstLine="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aclsica3">
    <w:name w:val="Table Classic 3"/>
    <w:basedOn w:val="Tablanormal"/>
    <w:rsid w:val="00B40C4D"/>
    <w:pPr>
      <w:ind w:left="0" w:firstLine="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Refdecomentario">
    <w:name w:val="annotation reference"/>
    <w:basedOn w:val="Fuentedeprrafopredeter"/>
    <w:semiHidden/>
    <w:unhideWhenUsed/>
    <w:rsid w:val="000951D4"/>
    <w:rPr>
      <w:sz w:val="16"/>
      <w:szCs w:val="16"/>
    </w:rPr>
  </w:style>
  <w:style w:type="paragraph" w:styleId="Textocomentario">
    <w:name w:val="annotation text"/>
    <w:basedOn w:val="Normal"/>
    <w:link w:val="TextocomentarioCar"/>
    <w:unhideWhenUsed/>
    <w:rsid w:val="000951D4"/>
    <w:rPr>
      <w:szCs w:val="20"/>
    </w:rPr>
  </w:style>
  <w:style w:type="character" w:customStyle="1" w:styleId="TextocomentarioCar">
    <w:name w:val="Texto comentario Car"/>
    <w:basedOn w:val="Fuentedeprrafopredeter"/>
    <w:link w:val="Textocomentario"/>
    <w:rsid w:val="000951D4"/>
    <w:rPr>
      <w:rFonts w:cs="Times New Roman"/>
      <w:lang w:eastAsia="fr-FR"/>
    </w:rPr>
  </w:style>
  <w:style w:type="paragraph" w:styleId="Asuntodelcomentario">
    <w:name w:val="annotation subject"/>
    <w:basedOn w:val="Textocomentario"/>
    <w:next w:val="Textocomentario"/>
    <w:link w:val="AsuntodelcomentarioCar"/>
    <w:semiHidden/>
    <w:unhideWhenUsed/>
    <w:rsid w:val="000951D4"/>
    <w:rPr>
      <w:b/>
      <w:bCs/>
    </w:rPr>
  </w:style>
  <w:style w:type="character" w:customStyle="1" w:styleId="AsuntodelcomentarioCar">
    <w:name w:val="Asunto del comentario Car"/>
    <w:basedOn w:val="TextocomentarioCar"/>
    <w:link w:val="Asuntodelcomentario"/>
    <w:semiHidden/>
    <w:rsid w:val="000951D4"/>
    <w:rPr>
      <w:rFonts w:cs="Times New Roman"/>
      <w:b/>
      <w:bCs/>
      <w:lang w:eastAsia="fr-FR"/>
    </w:rPr>
  </w:style>
  <w:style w:type="paragraph" w:customStyle="1" w:styleId="Default">
    <w:name w:val="Default"/>
    <w:rsid w:val="008B6ED3"/>
    <w:pPr>
      <w:autoSpaceDE w:val="0"/>
      <w:autoSpaceDN w:val="0"/>
      <w:adjustRightInd w:val="0"/>
      <w:spacing w:before="0"/>
      <w:ind w:left="0" w:firstLine="0"/>
    </w:pPr>
    <w:rPr>
      <w:rFonts w:cs="Arial"/>
      <w:color w:val="000000"/>
      <w:sz w:val="24"/>
      <w:szCs w:val="24"/>
      <w:lang w:val="es-PE"/>
    </w:rPr>
  </w:style>
  <w:style w:type="paragraph" w:styleId="Textonotapie">
    <w:name w:val="footnote text"/>
    <w:basedOn w:val="Normal"/>
    <w:link w:val="TextonotapieCar"/>
    <w:semiHidden/>
    <w:unhideWhenUsed/>
    <w:rsid w:val="006739EE"/>
    <w:pPr>
      <w:spacing w:before="0"/>
    </w:pPr>
    <w:rPr>
      <w:szCs w:val="20"/>
    </w:rPr>
  </w:style>
  <w:style w:type="character" w:customStyle="1" w:styleId="TextonotapieCar">
    <w:name w:val="Texto nota pie Car"/>
    <w:basedOn w:val="Fuentedeprrafopredeter"/>
    <w:link w:val="Textonotapie"/>
    <w:semiHidden/>
    <w:rsid w:val="006739EE"/>
    <w:rPr>
      <w:rFonts w:cs="Times New Roman"/>
      <w:lang w:eastAsia="fr-FR"/>
    </w:rPr>
  </w:style>
  <w:style w:type="character" w:styleId="Refdenotaalpie">
    <w:name w:val="footnote reference"/>
    <w:basedOn w:val="Fuentedeprrafopredeter"/>
    <w:semiHidden/>
    <w:unhideWhenUsed/>
    <w:rsid w:val="006739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lang w:val="en-GB" w:eastAsia="en-US" w:bidi="ar-SA"/>
      </w:rPr>
    </w:rPrDefault>
    <w:pPrDefault>
      <w:pPr>
        <w:spacing w:before="120"/>
        <w:ind w:left="709" w:hanging="709"/>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qFormat="1"/>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unhideWhenUsed="0"/>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F6"/>
    <w:pPr>
      <w:ind w:left="0" w:firstLine="0"/>
    </w:pPr>
    <w:rPr>
      <w:rFonts w:cs="Times New Roman"/>
      <w:szCs w:val="24"/>
      <w:lang w:eastAsia="fr-FR"/>
    </w:rPr>
  </w:style>
  <w:style w:type="paragraph" w:styleId="Ttulo1">
    <w:name w:val="heading 1"/>
    <w:basedOn w:val="Normal"/>
    <w:next w:val="Normal"/>
    <w:link w:val="Ttulo1Car"/>
    <w:uiPriority w:val="9"/>
    <w:qFormat/>
    <w:rsid w:val="00B403C5"/>
    <w:pPr>
      <w:keepNext/>
      <w:numPr>
        <w:numId w:val="5"/>
      </w:numPr>
      <w:spacing w:before="360" w:after="120"/>
      <w:outlineLvl w:val="0"/>
    </w:pPr>
    <w:rPr>
      <w:rFonts w:eastAsiaTheme="minorHAnsi" w:cs="Arial"/>
      <w:b/>
      <w:caps/>
      <w:color w:val="FF6600"/>
      <w:spacing w:val="20"/>
    </w:rPr>
  </w:style>
  <w:style w:type="paragraph" w:styleId="Ttulo2">
    <w:name w:val="heading 2"/>
    <w:basedOn w:val="Normal"/>
    <w:next w:val="Normal"/>
    <w:link w:val="Ttulo2Car"/>
    <w:uiPriority w:val="9"/>
    <w:qFormat/>
    <w:rsid w:val="00B403C5"/>
    <w:pPr>
      <w:numPr>
        <w:ilvl w:val="1"/>
        <w:numId w:val="5"/>
      </w:numPr>
      <w:pBdr>
        <w:bottom w:val="single" w:sz="4" w:space="1" w:color="FF6600"/>
      </w:pBdr>
      <w:spacing w:before="240"/>
      <w:outlineLvl w:val="1"/>
    </w:pPr>
    <w:rPr>
      <w:rFonts w:eastAsiaTheme="minorHAnsi" w:cs="Arial"/>
      <w:b/>
      <w:iCs/>
      <w:smallCaps/>
      <w:color w:val="363636"/>
      <w:spacing w:val="15"/>
      <w:kern w:val="32"/>
      <w:sz w:val="22"/>
    </w:rPr>
  </w:style>
  <w:style w:type="paragraph" w:styleId="Ttulo3">
    <w:name w:val="heading 3"/>
    <w:basedOn w:val="Normal"/>
    <w:next w:val="Normal"/>
    <w:link w:val="Ttulo3Car"/>
    <w:uiPriority w:val="9"/>
    <w:qFormat/>
    <w:rsid w:val="00B403C5"/>
    <w:pPr>
      <w:keepNext/>
      <w:numPr>
        <w:ilvl w:val="2"/>
        <w:numId w:val="5"/>
      </w:numPr>
      <w:spacing w:before="240" w:after="60"/>
      <w:outlineLvl w:val="2"/>
    </w:pPr>
    <w:rPr>
      <w:rFonts w:cs="Arial"/>
      <w:b/>
      <w:bCs/>
      <w:smallCaps/>
      <w:color w:val="FF6600"/>
    </w:rPr>
  </w:style>
  <w:style w:type="paragraph" w:styleId="Ttulo4">
    <w:name w:val="heading 4"/>
    <w:basedOn w:val="Normal"/>
    <w:next w:val="Normal"/>
    <w:link w:val="Ttulo4Car"/>
    <w:uiPriority w:val="9"/>
    <w:qFormat/>
    <w:rsid w:val="00B403C5"/>
    <w:pPr>
      <w:keepNext/>
      <w:numPr>
        <w:ilvl w:val="3"/>
        <w:numId w:val="5"/>
      </w:numPr>
      <w:outlineLvl w:val="3"/>
    </w:pPr>
    <w:rPr>
      <w:rFonts w:eastAsiaTheme="majorEastAsia" w:cstheme="majorBidi"/>
      <w:bCs/>
      <w:sz w:val="18"/>
      <w:szCs w:val="28"/>
      <w:lang w:eastAsia="en-US" w:bidi="en-US"/>
    </w:rPr>
  </w:style>
  <w:style w:type="paragraph" w:styleId="Ttulo5">
    <w:name w:val="heading 5"/>
    <w:basedOn w:val="Normal"/>
    <w:next w:val="Normal"/>
    <w:link w:val="Ttulo5Car"/>
    <w:uiPriority w:val="9"/>
    <w:qFormat/>
    <w:rsid w:val="00B403C5"/>
    <w:pPr>
      <w:keepNext/>
      <w:keepLines/>
      <w:numPr>
        <w:ilvl w:val="4"/>
        <w:numId w:val="5"/>
      </w:numPr>
      <w:outlineLvl w:val="4"/>
    </w:pPr>
    <w:rPr>
      <w:sz w:val="18"/>
      <w:szCs w:val="22"/>
    </w:rPr>
  </w:style>
  <w:style w:type="paragraph" w:styleId="Ttulo6">
    <w:name w:val="heading 6"/>
    <w:basedOn w:val="Normal"/>
    <w:next w:val="Normal"/>
    <w:link w:val="Ttulo6Car"/>
    <w:uiPriority w:val="9"/>
    <w:qFormat/>
    <w:rsid w:val="00B403C5"/>
    <w:pPr>
      <w:numPr>
        <w:ilvl w:val="5"/>
        <w:numId w:val="5"/>
      </w:numPr>
      <w:spacing w:before="240" w:after="60"/>
      <w:outlineLvl w:val="5"/>
    </w:pPr>
    <w:rPr>
      <w:bCs/>
      <w:sz w:val="18"/>
    </w:rPr>
  </w:style>
  <w:style w:type="paragraph" w:styleId="Ttulo7">
    <w:name w:val="heading 7"/>
    <w:basedOn w:val="Normal"/>
    <w:next w:val="Normal"/>
    <w:link w:val="Ttulo7Car"/>
    <w:uiPriority w:val="9"/>
    <w:qFormat/>
    <w:rsid w:val="00B403C5"/>
    <w:pPr>
      <w:numPr>
        <w:ilvl w:val="6"/>
        <w:numId w:val="5"/>
      </w:numPr>
      <w:spacing w:before="240" w:after="60"/>
      <w:outlineLvl w:val="6"/>
    </w:pPr>
    <w:rPr>
      <w:sz w:val="18"/>
    </w:rPr>
  </w:style>
  <w:style w:type="paragraph" w:styleId="Ttulo8">
    <w:name w:val="heading 8"/>
    <w:basedOn w:val="Normal"/>
    <w:next w:val="Normal"/>
    <w:link w:val="Ttulo8Car"/>
    <w:uiPriority w:val="9"/>
    <w:qFormat/>
    <w:rsid w:val="00B403C5"/>
    <w:pPr>
      <w:numPr>
        <w:ilvl w:val="7"/>
        <w:numId w:val="5"/>
      </w:numPr>
      <w:spacing w:before="240" w:after="60"/>
      <w:outlineLvl w:val="7"/>
    </w:pPr>
    <w:rPr>
      <w:iCs/>
      <w:sz w:val="18"/>
    </w:rPr>
  </w:style>
  <w:style w:type="paragraph" w:styleId="Ttulo9">
    <w:name w:val="heading 9"/>
    <w:basedOn w:val="Normal"/>
    <w:next w:val="Normal"/>
    <w:link w:val="Ttulo9Car"/>
    <w:uiPriority w:val="9"/>
    <w:qFormat/>
    <w:rsid w:val="00B403C5"/>
    <w:pPr>
      <w:numPr>
        <w:ilvl w:val="8"/>
        <w:numId w:val="5"/>
      </w:numPr>
      <w:spacing w:before="240" w:after="60"/>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03C5"/>
    <w:rPr>
      <w:rFonts w:eastAsiaTheme="minorHAnsi" w:cs="Arial"/>
      <w:b/>
      <w:caps/>
      <w:color w:val="FF6600"/>
      <w:spacing w:val="20"/>
      <w:szCs w:val="24"/>
      <w:lang w:eastAsia="fr-FR"/>
    </w:rPr>
  </w:style>
  <w:style w:type="character" w:customStyle="1" w:styleId="Ttulo2Car">
    <w:name w:val="Título 2 Car"/>
    <w:basedOn w:val="Fuentedeprrafopredeter"/>
    <w:link w:val="Ttulo2"/>
    <w:uiPriority w:val="9"/>
    <w:rsid w:val="00051572"/>
    <w:rPr>
      <w:rFonts w:eastAsiaTheme="minorHAnsi" w:cs="Arial"/>
      <w:b/>
      <w:iCs/>
      <w:smallCaps/>
      <w:color w:val="363636"/>
      <w:spacing w:val="15"/>
      <w:kern w:val="32"/>
      <w:sz w:val="22"/>
      <w:szCs w:val="24"/>
      <w:lang w:eastAsia="fr-FR"/>
    </w:rPr>
  </w:style>
  <w:style w:type="character" w:customStyle="1" w:styleId="Ttulo3Car">
    <w:name w:val="Título 3 Car"/>
    <w:basedOn w:val="Fuentedeprrafopredeter"/>
    <w:link w:val="Ttulo3"/>
    <w:uiPriority w:val="9"/>
    <w:rsid w:val="00051572"/>
    <w:rPr>
      <w:rFonts w:cs="Arial"/>
      <w:b/>
      <w:bCs/>
      <w:smallCaps/>
      <w:color w:val="FF6600"/>
      <w:szCs w:val="24"/>
      <w:lang w:eastAsia="fr-FR"/>
    </w:rPr>
  </w:style>
  <w:style w:type="character" w:customStyle="1" w:styleId="Ttulo4Car">
    <w:name w:val="Título 4 Car"/>
    <w:basedOn w:val="Fuentedeprrafopredeter"/>
    <w:link w:val="Ttulo4"/>
    <w:uiPriority w:val="9"/>
    <w:rsid w:val="00051572"/>
    <w:rPr>
      <w:rFonts w:eastAsiaTheme="majorEastAsia"/>
      <w:bCs/>
      <w:sz w:val="18"/>
      <w:szCs w:val="28"/>
      <w:lang w:bidi="en-US"/>
    </w:rPr>
  </w:style>
  <w:style w:type="character" w:customStyle="1" w:styleId="Ttulo5Car">
    <w:name w:val="Título 5 Car"/>
    <w:basedOn w:val="Fuentedeprrafopredeter"/>
    <w:link w:val="Ttulo5"/>
    <w:uiPriority w:val="9"/>
    <w:rsid w:val="00051572"/>
    <w:rPr>
      <w:rFonts w:cs="Times New Roman"/>
      <w:sz w:val="18"/>
      <w:szCs w:val="22"/>
      <w:lang w:eastAsia="fr-FR"/>
    </w:rPr>
  </w:style>
  <w:style w:type="character" w:customStyle="1" w:styleId="Ttulo6Car">
    <w:name w:val="Título 6 Car"/>
    <w:basedOn w:val="Fuentedeprrafopredeter"/>
    <w:link w:val="Ttulo6"/>
    <w:uiPriority w:val="9"/>
    <w:rsid w:val="00051572"/>
    <w:rPr>
      <w:rFonts w:cs="Times New Roman"/>
      <w:bCs/>
      <w:sz w:val="18"/>
      <w:szCs w:val="24"/>
      <w:lang w:eastAsia="fr-FR"/>
    </w:rPr>
  </w:style>
  <w:style w:type="character" w:customStyle="1" w:styleId="Ttulo7Car">
    <w:name w:val="Título 7 Car"/>
    <w:basedOn w:val="Fuentedeprrafopredeter"/>
    <w:link w:val="Ttulo7"/>
    <w:uiPriority w:val="9"/>
    <w:rsid w:val="00051572"/>
    <w:rPr>
      <w:rFonts w:cs="Times New Roman"/>
      <w:sz w:val="18"/>
      <w:szCs w:val="24"/>
      <w:lang w:eastAsia="fr-FR"/>
    </w:rPr>
  </w:style>
  <w:style w:type="character" w:customStyle="1" w:styleId="Ttulo8Car">
    <w:name w:val="Título 8 Car"/>
    <w:basedOn w:val="Fuentedeprrafopredeter"/>
    <w:link w:val="Ttulo8"/>
    <w:uiPriority w:val="9"/>
    <w:rsid w:val="00051572"/>
    <w:rPr>
      <w:rFonts w:cs="Times New Roman"/>
      <w:iCs/>
      <w:sz w:val="18"/>
      <w:szCs w:val="24"/>
      <w:lang w:eastAsia="fr-FR"/>
    </w:rPr>
  </w:style>
  <w:style w:type="character" w:customStyle="1" w:styleId="Ttulo9Car">
    <w:name w:val="Título 9 Car"/>
    <w:basedOn w:val="Fuentedeprrafopredeter"/>
    <w:link w:val="Ttulo9"/>
    <w:uiPriority w:val="9"/>
    <w:rsid w:val="00051572"/>
    <w:rPr>
      <w:rFonts w:cs="Times New Roman"/>
      <w:sz w:val="18"/>
      <w:szCs w:val="24"/>
      <w:lang w:eastAsia="fr-FR"/>
    </w:rPr>
  </w:style>
  <w:style w:type="paragraph" w:styleId="Piedepgina">
    <w:name w:val="footer"/>
    <w:basedOn w:val="Normal"/>
    <w:link w:val="PiedepginaCar"/>
    <w:uiPriority w:val="99"/>
    <w:qFormat/>
    <w:rsid w:val="00051572"/>
    <w:pPr>
      <w:tabs>
        <w:tab w:val="center" w:pos="4513"/>
        <w:tab w:val="right" w:pos="9026"/>
      </w:tabs>
    </w:pPr>
    <w:rPr>
      <w:rFonts w:eastAsiaTheme="majorEastAsia" w:cstheme="majorBidi"/>
      <w:sz w:val="16"/>
      <w:szCs w:val="20"/>
      <w:lang w:eastAsia="en-US" w:bidi="en-US"/>
    </w:rPr>
  </w:style>
  <w:style w:type="character" w:customStyle="1" w:styleId="PiedepginaCar">
    <w:name w:val="Pie de página Car"/>
    <w:basedOn w:val="Fuentedeprrafopredeter"/>
    <w:link w:val="Piedepgina"/>
    <w:uiPriority w:val="99"/>
    <w:rsid w:val="00051572"/>
    <w:rPr>
      <w:rFonts w:eastAsiaTheme="majorEastAsia"/>
      <w:sz w:val="16"/>
      <w:lang w:bidi="en-US"/>
    </w:rPr>
  </w:style>
  <w:style w:type="paragraph" w:styleId="Ttulo">
    <w:name w:val="Title"/>
    <w:basedOn w:val="Normal"/>
    <w:next w:val="Normal"/>
    <w:link w:val="TtuloCar"/>
    <w:uiPriority w:val="10"/>
    <w:qFormat/>
    <w:rsid w:val="00051572"/>
    <w:pPr>
      <w:spacing w:before="240" w:after="60"/>
      <w:jc w:val="center"/>
      <w:outlineLvl w:val="0"/>
    </w:pPr>
    <w:rPr>
      <w:rFonts w:eastAsiaTheme="majorEastAsia" w:cstheme="majorBidi"/>
      <w:b/>
      <w:bCs/>
      <w:kern w:val="28"/>
      <w:szCs w:val="32"/>
      <w:u w:val="single"/>
      <w:lang w:eastAsia="en-US" w:bidi="en-US"/>
    </w:rPr>
  </w:style>
  <w:style w:type="character" w:customStyle="1" w:styleId="TtuloCar">
    <w:name w:val="Título Car"/>
    <w:basedOn w:val="Fuentedeprrafopredeter"/>
    <w:link w:val="Ttulo"/>
    <w:uiPriority w:val="10"/>
    <w:rsid w:val="00051572"/>
    <w:rPr>
      <w:rFonts w:eastAsiaTheme="majorEastAsia"/>
      <w:b/>
      <w:bCs/>
      <w:kern w:val="28"/>
      <w:szCs w:val="32"/>
      <w:u w:val="single"/>
      <w:lang w:bidi="en-US"/>
    </w:rPr>
  </w:style>
  <w:style w:type="paragraph" w:styleId="Subttulo">
    <w:name w:val="Subtitle"/>
    <w:basedOn w:val="Normal"/>
    <w:next w:val="Normal"/>
    <w:link w:val="SubttuloCar"/>
    <w:uiPriority w:val="11"/>
    <w:qFormat/>
    <w:rsid w:val="00051572"/>
    <w:pPr>
      <w:spacing w:after="60"/>
      <w:jc w:val="center"/>
      <w:outlineLvl w:val="1"/>
    </w:pPr>
    <w:rPr>
      <w:rFonts w:eastAsiaTheme="majorEastAsia" w:cstheme="majorBidi"/>
      <w:szCs w:val="20"/>
      <w:lang w:eastAsia="en-US" w:bidi="en-US"/>
    </w:rPr>
  </w:style>
  <w:style w:type="character" w:customStyle="1" w:styleId="SubttuloCar">
    <w:name w:val="Subtítulo Car"/>
    <w:basedOn w:val="Fuentedeprrafopredeter"/>
    <w:link w:val="Subttulo"/>
    <w:uiPriority w:val="11"/>
    <w:rsid w:val="00051572"/>
    <w:rPr>
      <w:rFonts w:eastAsiaTheme="majorEastAsia"/>
      <w:lang w:bidi="en-US"/>
    </w:rPr>
  </w:style>
  <w:style w:type="character" w:styleId="Hipervnculo">
    <w:name w:val="Hyperlink"/>
    <w:basedOn w:val="Fuentedeprrafopredeter"/>
    <w:uiPriority w:val="99"/>
    <w:qFormat/>
    <w:rsid w:val="00051572"/>
    <w:rPr>
      <w:rFonts w:ascii="Arial" w:hAnsi="Arial"/>
      <w:color w:val="FF6600"/>
      <w:sz w:val="20"/>
      <w:u w:val="single"/>
    </w:rPr>
  </w:style>
  <w:style w:type="character" w:styleId="Hipervnculovisitado">
    <w:name w:val="FollowedHyperlink"/>
    <w:basedOn w:val="Fuentedeprrafopredeter"/>
    <w:uiPriority w:val="99"/>
    <w:qFormat/>
    <w:rsid w:val="00051572"/>
    <w:rPr>
      <w:rFonts w:ascii="Arial" w:hAnsi="Arial"/>
      <w:i/>
      <w:color w:val="363636"/>
      <w:sz w:val="20"/>
      <w:u w:val="single"/>
    </w:rPr>
  </w:style>
  <w:style w:type="character" w:styleId="Textoennegrita">
    <w:name w:val="Strong"/>
    <w:basedOn w:val="Fuentedeprrafopredeter"/>
    <w:uiPriority w:val="22"/>
    <w:qFormat/>
    <w:rsid w:val="00051572"/>
    <w:rPr>
      <w:b/>
      <w:bCs/>
    </w:rPr>
  </w:style>
  <w:style w:type="character" w:styleId="nfasis">
    <w:name w:val="Emphasis"/>
    <w:basedOn w:val="Fuentedeprrafopredeter"/>
    <w:uiPriority w:val="20"/>
    <w:qFormat/>
    <w:rsid w:val="00051572"/>
    <w:rPr>
      <w:rFonts w:asciiTheme="minorHAnsi" w:hAnsiTheme="minorHAnsi"/>
      <w:b/>
      <w:i/>
      <w:iCs/>
    </w:rPr>
  </w:style>
  <w:style w:type="paragraph" w:styleId="Sinespaciado">
    <w:name w:val="No Spacing"/>
    <w:basedOn w:val="Normal"/>
    <w:link w:val="SinespaciadoCar"/>
    <w:uiPriority w:val="1"/>
    <w:qFormat/>
    <w:rsid w:val="00051572"/>
    <w:rPr>
      <w:rFonts w:eastAsiaTheme="majorEastAsia" w:cstheme="majorBidi"/>
      <w:szCs w:val="32"/>
      <w:lang w:eastAsia="en-US" w:bidi="en-US"/>
    </w:rPr>
  </w:style>
  <w:style w:type="character" w:customStyle="1" w:styleId="SinespaciadoCar">
    <w:name w:val="Sin espaciado Car"/>
    <w:basedOn w:val="Fuentedeprrafopredeter"/>
    <w:link w:val="Sinespaciado"/>
    <w:uiPriority w:val="1"/>
    <w:rsid w:val="00051572"/>
    <w:rPr>
      <w:rFonts w:eastAsiaTheme="majorEastAsia"/>
      <w:szCs w:val="32"/>
      <w:lang w:bidi="en-US"/>
    </w:rPr>
  </w:style>
  <w:style w:type="paragraph" w:styleId="Prrafodelista">
    <w:name w:val="List Paragraph"/>
    <w:basedOn w:val="Normal"/>
    <w:uiPriority w:val="34"/>
    <w:qFormat/>
    <w:rsid w:val="00051572"/>
    <w:pPr>
      <w:ind w:left="720"/>
      <w:contextualSpacing/>
    </w:pPr>
  </w:style>
  <w:style w:type="paragraph" w:styleId="Cita">
    <w:name w:val="Quote"/>
    <w:basedOn w:val="Normal"/>
    <w:next w:val="Normal"/>
    <w:link w:val="CitaCar"/>
    <w:uiPriority w:val="29"/>
    <w:qFormat/>
    <w:rsid w:val="00051572"/>
    <w:rPr>
      <w:rFonts w:eastAsiaTheme="majorEastAsia" w:cstheme="majorBidi"/>
      <w:i/>
      <w:szCs w:val="20"/>
      <w:lang w:eastAsia="en-US" w:bidi="en-US"/>
    </w:rPr>
  </w:style>
  <w:style w:type="character" w:customStyle="1" w:styleId="CitaCar">
    <w:name w:val="Cita Car"/>
    <w:basedOn w:val="Fuentedeprrafopredeter"/>
    <w:link w:val="Cita"/>
    <w:uiPriority w:val="29"/>
    <w:rsid w:val="00051572"/>
    <w:rPr>
      <w:rFonts w:eastAsiaTheme="majorEastAsia"/>
      <w:i/>
      <w:lang w:bidi="en-US"/>
    </w:rPr>
  </w:style>
  <w:style w:type="paragraph" w:styleId="Citadestacada">
    <w:name w:val="Intense Quote"/>
    <w:basedOn w:val="Normal"/>
    <w:next w:val="Normal"/>
    <w:link w:val="CitadestacadaCar"/>
    <w:uiPriority w:val="30"/>
    <w:qFormat/>
    <w:rsid w:val="00051572"/>
    <w:pPr>
      <w:ind w:left="720" w:right="720"/>
    </w:pPr>
    <w:rPr>
      <w:rFonts w:eastAsiaTheme="majorEastAsia" w:cstheme="majorBidi"/>
      <w:b/>
      <w:i/>
      <w:szCs w:val="20"/>
      <w:lang w:eastAsia="en-US" w:bidi="en-US"/>
    </w:rPr>
  </w:style>
  <w:style w:type="character" w:customStyle="1" w:styleId="CitadestacadaCar">
    <w:name w:val="Cita destacada Car"/>
    <w:basedOn w:val="Fuentedeprrafopredeter"/>
    <w:link w:val="Citadestacada"/>
    <w:uiPriority w:val="30"/>
    <w:rsid w:val="00051572"/>
    <w:rPr>
      <w:rFonts w:eastAsiaTheme="majorEastAsia"/>
      <w:b/>
      <w:i/>
      <w:lang w:bidi="en-US"/>
    </w:rPr>
  </w:style>
  <w:style w:type="character" w:styleId="nfasissutil">
    <w:name w:val="Subtle Emphasis"/>
    <w:uiPriority w:val="19"/>
    <w:qFormat/>
    <w:rsid w:val="00051572"/>
    <w:rPr>
      <w:i/>
      <w:color w:val="5A5A5A" w:themeColor="text1" w:themeTint="A5"/>
    </w:rPr>
  </w:style>
  <w:style w:type="character" w:styleId="nfasisintenso">
    <w:name w:val="Intense Emphasis"/>
    <w:basedOn w:val="Fuentedeprrafopredeter"/>
    <w:uiPriority w:val="21"/>
    <w:qFormat/>
    <w:rsid w:val="00051572"/>
    <w:rPr>
      <w:b/>
      <w:i/>
      <w:sz w:val="24"/>
      <w:szCs w:val="24"/>
      <w:u w:val="single"/>
    </w:rPr>
  </w:style>
  <w:style w:type="character" w:styleId="Referenciasutil">
    <w:name w:val="Subtle Reference"/>
    <w:basedOn w:val="Fuentedeprrafopredeter"/>
    <w:uiPriority w:val="31"/>
    <w:qFormat/>
    <w:rsid w:val="00051572"/>
    <w:rPr>
      <w:sz w:val="24"/>
      <w:szCs w:val="24"/>
      <w:u w:val="single"/>
    </w:rPr>
  </w:style>
  <w:style w:type="character" w:styleId="Referenciaintensa">
    <w:name w:val="Intense Reference"/>
    <w:basedOn w:val="Fuentedeprrafopredeter"/>
    <w:uiPriority w:val="32"/>
    <w:qFormat/>
    <w:rsid w:val="00051572"/>
    <w:rPr>
      <w:b/>
      <w:sz w:val="24"/>
      <w:u w:val="single"/>
    </w:rPr>
  </w:style>
  <w:style w:type="character" w:styleId="Ttulodellibro">
    <w:name w:val="Book Title"/>
    <w:basedOn w:val="Fuentedeprrafopredeter"/>
    <w:uiPriority w:val="33"/>
    <w:qFormat/>
    <w:rsid w:val="00051572"/>
    <w:rPr>
      <w:rFonts w:asciiTheme="majorHAnsi" w:eastAsiaTheme="majorEastAsia" w:hAnsiTheme="majorHAnsi"/>
      <w:b/>
      <w:i/>
      <w:sz w:val="24"/>
      <w:szCs w:val="24"/>
    </w:rPr>
  </w:style>
  <w:style w:type="paragraph" w:styleId="TtulodeTDC">
    <w:name w:val="TOC Heading"/>
    <w:basedOn w:val="Ttulo1"/>
    <w:next w:val="Normal"/>
    <w:uiPriority w:val="39"/>
    <w:qFormat/>
    <w:rsid w:val="00051572"/>
    <w:pPr>
      <w:numPr>
        <w:numId w:val="0"/>
      </w:numPr>
      <w:outlineLvl w:val="9"/>
    </w:pPr>
  </w:style>
  <w:style w:type="paragraph" w:customStyle="1" w:styleId="List1">
    <w:name w:val="List 1"/>
    <w:basedOn w:val="Normal"/>
    <w:link w:val="List1Char"/>
    <w:uiPriority w:val="99"/>
    <w:qFormat/>
    <w:rsid w:val="00051572"/>
    <w:pPr>
      <w:numPr>
        <w:numId w:val="3"/>
      </w:numPr>
      <w:spacing w:before="60"/>
    </w:pPr>
    <w:rPr>
      <w:rFonts w:eastAsiaTheme="majorEastAsia" w:cstheme="majorBidi"/>
      <w:szCs w:val="20"/>
      <w:lang w:eastAsia="en-US" w:bidi="en-US"/>
    </w:rPr>
  </w:style>
  <w:style w:type="character" w:customStyle="1" w:styleId="List1Char">
    <w:name w:val="List 1 Char"/>
    <w:basedOn w:val="Fuentedeprrafopredeter"/>
    <w:link w:val="List1"/>
    <w:uiPriority w:val="99"/>
    <w:rsid w:val="00051572"/>
    <w:rPr>
      <w:rFonts w:eastAsiaTheme="majorEastAsia"/>
      <w:lang w:bidi="en-US"/>
    </w:rPr>
  </w:style>
  <w:style w:type="paragraph" w:customStyle="1" w:styleId="Highlight">
    <w:name w:val="Highlight"/>
    <w:basedOn w:val="Normal"/>
    <w:uiPriority w:val="99"/>
    <w:qFormat/>
    <w:rsid w:val="00051572"/>
    <w:rPr>
      <w:color w:val="BF0000" w:themeColor="accent6" w:themeShade="BF"/>
    </w:rPr>
  </w:style>
  <w:style w:type="paragraph" w:customStyle="1" w:styleId="Numbered1">
    <w:name w:val="Numbered 1"/>
    <w:basedOn w:val="Normal"/>
    <w:rsid w:val="00051572"/>
    <w:pPr>
      <w:numPr>
        <w:numId w:val="4"/>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Ttulo5"/>
    <w:qFormat/>
    <w:rsid w:val="00051572"/>
    <w:pPr>
      <w:numPr>
        <w:ilvl w:val="0"/>
        <w:numId w:val="0"/>
      </w:numPr>
    </w:pPr>
    <w:rPr>
      <w:color w:val="363636"/>
      <w:szCs w:val="24"/>
      <w:u w:val="single"/>
    </w:rPr>
  </w:style>
  <w:style w:type="paragraph" w:customStyle="1" w:styleId="Glossary">
    <w:name w:val="Glossary"/>
    <w:basedOn w:val="Normal"/>
    <w:link w:val="GlossaryChar"/>
    <w:uiPriority w:val="99"/>
    <w:qFormat/>
    <w:rsid w:val="00051572"/>
    <w:pPr>
      <w:spacing w:before="40"/>
    </w:pPr>
    <w:rPr>
      <w:rFonts w:cstheme="majorBidi"/>
      <w:sz w:val="16"/>
      <w:szCs w:val="16"/>
      <w:lang w:eastAsia="en-GB"/>
    </w:rPr>
  </w:style>
  <w:style w:type="character" w:customStyle="1" w:styleId="GlossaryChar">
    <w:name w:val="Glossary Char"/>
    <w:basedOn w:val="Fuentedeprrafopredeter"/>
    <w:link w:val="Glossary"/>
    <w:uiPriority w:val="99"/>
    <w:rsid w:val="00051572"/>
    <w:rPr>
      <w:sz w:val="16"/>
      <w:szCs w:val="16"/>
      <w:lang w:eastAsia="en-GB"/>
    </w:rPr>
  </w:style>
  <w:style w:type="numbering" w:customStyle="1" w:styleId="Style1">
    <w:name w:val="Style1"/>
    <w:uiPriority w:val="99"/>
    <w:rsid w:val="00051572"/>
    <w:pPr>
      <w:numPr>
        <w:numId w:val="1"/>
      </w:numPr>
    </w:pPr>
  </w:style>
  <w:style w:type="paragraph" w:styleId="Encabezado">
    <w:name w:val="header"/>
    <w:basedOn w:val="Normal"/>
    <w:link w:val="EncabezadoCar"/>
    <w:autoRedefine/>
    <w:uiPriority w:val="99"/>
    <w:rsid w:val="00051572"/>
    <w:pPr>
      <w:tabs>
        <w:tab w:val="center" w:pos="4536"/>
        <w:tab w:val="right" w:pos="9072"/>
      </w:tabs>
    </w:pPr>
  </w:style>
  <w:style w:type="character" w:customStyle="1" w:styleId="EncabezadoCar">
    <w:name w:val="Encabezado Car"/>
    <w:basedOn w:val="Fuentedeprrafopredeter"/>
    <w:link w:val="Encabezado"/>
    <w:uiPriority w:val="99"/>
    <w:rsid w:val="00051572"/>
    <w:rPr>
      <w:rFonts w:cs="Times New Roman"/>
      <w:szCs w:val="24"/>
      <w:lang w:eastAsia="fr-FR"/>
    </w:rPr>
  </w:style>
  <w:style w:type="table" w:styleId="Tablaconcuadrcula">
    <w:name w:val="Table Grid"/>
    <w:aliases w:val="SGS Table Basic 1"/>
    <w:basedOn w:val="Tablanormal"/>
    <w:rsid w:val="0005157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anormal"/>
    <w:uiPriority w:val="99"/>
    <w:qFormat/>
    <w:rsid w:val="00051572"/>
    <w:pPr>
      <w:spacing w:before="0"/>
    </w:p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2"/>
      </w:numPr>
    </w:pPr>
  </w:style>
  <w:style w:type="paragraph" w:styleId="TD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pPr>
    <w:rPr>
      <w:rFonts w:eastAsiaTheme="majorEastAsia" w:cstheme="majorBidi"/>
      <w:b/>
      <w:caps/>
      <w:noProof/>
      <w:color w:val="FFFFFF" w:themeColor="background1"/>
      <w:sz w:val="18"/>
      <w:szCs w:val="20"/>
      <w:lang w:eastAsia="en-US" w:bidi="en-US"/>
    </w:rPr>
  </w:style>
  <w:style w:type="paragraph" w:styleId="TDC2">
    <w:name w:val="toc 2"/>
    <w:basedOn w:val="Normal"/>
    <w:next w:val="Normal"/>
    <w:autoRedefine/>
    <w:uiPriority w:val="39"/>
    <w:rsid w:val="00051572"/>
    <w:pPr>
      <w:keepNext/>
      <w:keepLines/>
      <w:tabs>
        <w:tab w:val="left" w:pos="880"/>
        <w:tab w:val="right" w:leader="dot" w:pos="9072"/>
      </w:tabs>
    </w:pPr>
    <w:rPr>
      <w:rFonts w:eastAsiaTheme="majorEastAsia" w:cstheme="majorBidi"/>
      <w:smallCaps/>
      <w:noProof/>
      <w:sz w:val="18"/>
      <w:szCs w:val="18"/>
      <w:lang w:eastAsia="en-US" w:bidi="en-US"/>
    </w:rPr>
  </w:style>
  <w:style w:type="paragraph" w:styleId="TDC3">
    <w:name w:val="toc 3"/>
    <w:basedOn w:val="Normal"/>
    <w:next w:val="Normal"/>
    <w:autoRedefine/>
    <w:uiPriority w:val="39"/>
    <w:rsid w:val="00051572"/>
    <w:pPr>
      <w:keepNext/>
      <w:keepLines/>
      <w:tabs>
        <w:tab w:val="left" w:pos="1418"/>
        <w:tab w:val="right" w:leader="dot" w:pos="9072"/>
      </w:tabs>
      <w:ind w:left="1418" w:hanging="567"/>
    </w:pPr>
    <w:rPr>
      <w:rFonts w:eastAsiaTheme="majorEastAsia" w:cstheme="majorBidi"/>
      <w:noProof/>
      <w:sz w:val="18"/>
      <w:szCs w:val="22"/>
      <w:lang w:eastAsia="en-US" w:bidi="en-US"/>
    </w:rPr>
  </w:style>
  <w:style w:type="paragraph" w:styleId="Textodeglobo">
    <w:name w:val="Balloon Text"/>
    <w:basedOn w:val="Normal"/>
    <w:link w:val="TextodegloboCar"/>
    <w:semiHidden/>
    <w:rsid w:val="00051572"/>
    <w:pPr>
      <w:spacing w:before="0"/>
    </w:pPr>
    <w:rPr>
      <w:rFonts w:cs="Tahoma"/>
      <w:sz w:val="16"/>
      <w:szCs w:val="16"/>
    </w:rPr>
  </w:style>
  <w:style w:type="character" w:customStyle="1" w:styleId="TextodegloboCar">
    <w:name w:val="Texto de globo Car"/>
    <w:basedOn w:val="Fuentedeprrafopredeter"/>
    <w:link w:val="Textodeglobo"/>
    <w:semiHidden/>
    <w:rsid w:val="00051572"/>
    <w:rPr>
      <w:rFonts w:cs="Tahoma"/>
      <w:sz w:val="16"/>
      <w:szCs w:val="16"/>
      <w:lang w:val="fr-FR" w:eastAsia="fr-FR"/>
    </w:rPr>
  </w:style>
  <w:style w:type="table" w:styleId="Tablaclsica2">
    <w:name w:val="Table Classic 2"/>
    <w:basedOn w:val="Tablanormal"/>
    <w:rsid w:val="00C72CF6"/>
    <w:pPr>
      <w:ind w:left="0" w:firstLine="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avistosa1">
    <w:name w:val="Table Colorful 1"/>
    <w:basedOn w:val="Tablanormal"/>
    <w:rsid w:val="00B40C4D"/>
    <w:pPr>
      <w:ind w:left="0" w:firstLine="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aconlista8">
    <w:name w:val="Table List 8"/>
    <w:basedOn w:val="Tablanormal"/>
    <w:rsid w:val="00B40C4D"/>
    <w:pPr>
      <w:ind w:left="0" w:firstLine="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aclsica3">
    <w:name w:val="Table Classic 3"/>
    <w:basedOn w:val="Tablanormal"/>
    <w:rsid w:val="00B40C4D"/>
    <w:pPr>
      <w:ind w:left="0" w:firstLine="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Refdecomentario">
    <w:name w:val="annotation reference"/>
    <w:basedOn w:val="Fuentedeprrafopredeter"/>
    <w:semiHidden/>
    <w:unhideWhenUsed/>
    <w:rsid w:val="000951D4"/>
    <w:rPr>
      <w:sz w:val="16"/>
      <w:szCs w:val="16"/>
    </w:rPr>
  </w:style>
  <w:style w:type="paragraph" w:styleId="Textocomentario">
    <w:name w:val="annotation text"/>
    <w:basedOn w:val="Normal"/>
    <w:link w:val="TextocomentarioCar"/>
    <w:unhideWhenUsed/>
    <w:rsid w:val="000951D4"/>
    <w:rPr>
      <w:szCs w:val="20"/>
    </w:rPr>
  </w:style>
  <w:style w:type="character" w:customStyle="1" w:styleId="TextocomentarioCar">
    <w:name w:val="Texto comentario Car"/>
    <w:basedOn w:val="Fuentedeprrafopredeter"/>
    <w:link w:val="Textocomentario"/>
    <w:rsid w:val="000951D4"/>
    <w:rPr>
      <w:rFonts w:cs="Times New Roman"/>
      <w:lang w:eastAsia="fr-FR"/>
    </w:rPr>
  </w:style>
  <w:style w:type="paragraph" w:styleId="Asuntodelcomentario">
    <w:name w:val="annotation subject"/>
    <w:basedOn w:val="Textocomentario"/>
    <w:next w:val="Textocomentario"/>
    <w:link w:val="AsuntodelcomentarioCar"/>
    <w:semiHidden/>
    <w:unhideWhenUsed/>
    <w:rsid w:val="000951D4"/>
    <w:rPr>
      <w:b/>
      <w:bCs/>
    </w:rPr>
  </w:style>
  <w:style w:type="character" w:customStyle="1" w:styleId="AsuntodelcomentarioCar">
    <w:name w:val="Asunto del comentario Car"/>
    <w:basedOn w:val="TextocomentarioCar"/>
    <w:link w:val="Asuntodelcomentario"/>
    <w:semiHidden/>
    <w:rsid w:val="000951D4"/>
    <w:rPr>
      <w:rFonts w:cs="Times New Roman"/>
      <w:b/>
      <w:bCs/>
      <w:lang w:eastAsia="fr-FR"/>
    </w:rPr>
  </w:style>
  <w:style w:type="paragraph" w:customStyle="1" w:styleId="Default">
    <w:name w:val="Default"/>
    <w:rsid w:val="008B6ED3"/>
    <w:pPr>
      <w:autoSpaceDE w:val="0"/>
      <w:autoSpaceDN w:val="0"/>
      <w:adjustRightInd w:val="0"/>
      <w:spacing w:before="0"/>
      <w:ind w:left="0" w:firstLine="0"/>
    </w:pPr>
    <w:rPr>
      <w:rFonts w:cs="Arial"/>
      <w:color w:val="000000"/>
      <w:sz w:val="24"/>
      <w:szCs w:val="24"/>
      <w:lang w:val="es-PE"/>
    </w:rPr>
  </w:style>
  <w:style w:type="paragraph" w:styleId="Textonotapie">
    <w:name w:val="footnote text"/>
    <w:basedOn w:val="Normal"/>
    <w:link w:val="TextonotapieCar"/>
    <w:semiHidden/>
    <w:unhideWhenUsed/>
    <w:rsid w:val="006739EE"/>
    <w:pPr>
      <w:spacing w:before="0"/>
    </w:pPr>
    <w:rPr>
      <w:szCs w:val="20"/>
    </w:rPr>
  </w:style>
  <w:style w:type="character" w:customStyle="1" w:styleId="TextonotapieCar">
    <w:name w:val="Texto nota pie Car"/>
    <w:basedOn w:val="Fuentedeprrafopredeter"/>
    <w:link w:val="Textonotapie"/>
    <w:semiHidden/>
    <w:rsid w:val="006739EE"/>
    <w:rPr>
      <w:rFonts w:cs="Times New Roman"/>
      <w:lang w:eastAsia="fr-FR"/>
    </w:rPr>
  </w:style>
  <w:style w:type="character" w:styleId="Refdenotaalpie">
    <w:name w:val="footnote reference"/>
    <w:basedOn w:val="Fuentedeprrafopredeter"/>
    <w:semiHidden/>
    <w:unhideWhenUsed/>
    <w:rsid w:val="00673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34860-EE95-4019-A870-9DC3A9DB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6797</Words>
  <Characters>37388</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SGS</Company>
  <LinksUpToDate>false</LinksUpToDate>
  <CharactersWithSpaces>44097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roger_julca</dc:creator>
  <cp:lastModifiedBy>EDICION</cp:lastModifiedBy>
  <cp:revision>2</cp:revision>
  <cp:lastPrinted>2017-10-17T22:49:00Z</cp:lastPrinted>
  <dcterms:created xsi:type="dcterms:W3CDTF">2019-07-10T13:43:00Z</dcterms:created>
  <dcterms:modified xsi:type="dcterms:W3CDTF">2019-07-10T13:43:00Z</dcterms:modified>
</cp:coreProperties>
</file>